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4DC2" w:rsidRDefault="004939A6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Geoestadística Práctica</w:t>
      </w:r>
    </w:p>
    <w:p w:rsidR="004939A6" w:rsidRDefault="004939A6" w:rsidP="00D27682">
      <w:r>
        <w:t xml:space="preserve">En este ejercicio utilizaremos datos de profundidad de tosca (en cm), medidos en un lote agrícola cercano a la Estación Ochandio (Partdo de San Cayetano, provincia de Buenos Aires). </w:t>
      </w:r>
    </w:p>
    <w:p w:rsidR="004939A6" w:rsidRDefault="004939A6" w:rsidP="00D27682">
      <w:r>
        <w:t>El archivo shape que lo representa se denomina: "</w:t>
      </w:r>
      <w:r w:rsidRPr="00C64EAB">
        <w:rPr>
          <w:b/>
        </w:rPr>
        <w:t>Ochandio_Tosca_21S.txt</w:t>
      </w:r>
      <w:r>
        <w:t>"</w:t>
      </w:r>
    </w:p>
    <w:p w:rsidR="007116BC" w:rsidRDefault="007116BC" w:rsidP="00D27682">
      <w:r>
        <w:t>Su aspecto será el siguiente:</w:t>
      </w:r>
    </w:p>
    <w:p w:rsidR="00C6555F" w:rsidRDefault="00C6555F" w:rsidP="007116BC">
      <w:pPr>
        <w:jc w:val="center"/>
      </w:pPr>
    </w:p>
    <w:p w:rsidR="00564DC2" w:rsidRDefault="00D27682" w:rsidP="007116BC">
      <w:pPr>
        <w:jc w:val="center"/>
      </w:pPr>
      <w:r>
        <w:t xml:space="preserve">. </w:t>
      </w:r>
      <w:r w:rsidR="007116BC">
        <w:rPr>
          <w:noProof/>
          <w:color w:val="1F497D" w:themeColor="text2"/>
          <w:lang w:eastAsia="es-ES"/>
        </w:rPr>
        <w:drawing>
          <wp:inline distT="0" distB="0" distL="0" distR="0">
            <wp:extent cx="3242098" cy="2268415"/>
            <wp:effectExtent l="19050" t="0" r="0" b="0"/>
            <wp:docPr id="14" name="9 Imagen" descr="Ochandio_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chandio_L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682" cy="2279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55F" w:rsidRDefault="00C6555F" w:rsidP="00D27682">
      <w:pPr>
        <w:rPr>
          <w:sz w:val="40"/>
          <w:szCs w:val="40"/>
        </w:rPr>
      </w:pPr>
    </w:p>
    <w:p w:rsidR="00C64EAB" w:rsidRPr="00C6555F" w:rsidRDefault="00C6555F" w:rsidP="00E07578">
      <w:pPr>
        <w:jc w:val="center"/>
        <w:rPr>
          <w:sz w:val="40"/>
          <w:szCs w:val="40"/>
        </w:rPr>
      </w:pPr>
      <w:r w:rsidRPr="00C6555F">
        <w:rPr>
          <w:sz w:val="40"/>
          <w:szCs w:val="40"/>
        </w:rPr>
        <w:t xml:space="preserve">I </w:t>
      </w:r>
      <w:r w:rsidR="00C64EAB" w:rsidRPr="00C6555F">
        <w:rPr>
          <w:sz w:val="40"/>
          <w:szCs w:val="40"/>
        </w:rPr>
        <w:t>Análisis Estad</w:t>
      </w:r>
      <w:r w:rsidR="00E07578">
        <w:rPr>
          <w:sz w:val="40"/>
          <w:szCs w:val="40"/>
        </w:rPr>
        <w:t>ístico exploratorio</w:t>
      </w:r>
    </w:p>
    <w:p w:rsidR="00C64EAB" w:rsidRDefault="00C64EAB" w:rsidP="00E50FE6">
      <w:pPr>
        <w:jc w:val="both"/>
      </w:pPr>
      <w:r>
        <w:t>Este análisis es necesario realizarlo siempre, para comprobar que no t</w:t>
      </w:r>
      <w:r w:rsidR="004939A6">
        <w:t>enemos datos "raros" o erróneos que pueden alterar negativamente las interpolaciones que hagamos, independientemente del método que se aplique.</w:t>
      </w:r>
    </w:p>
    <w:p w:rsidR="00C64EAB" w:rsidRDefault="00C64EAB" w:rsidP="00E50FE6">
      <w:pPr>
        <w:jc w:val="both"/>
        <w:rPr>
          <w:color w:val="1F497D" w:themeColor="text2"/>
        </w:rPr>
      </w:pPr>
      <w:r>
        <w:t>Para analizar lso datos de la capa vectorial Ochandio_Tosca_21S.shp, generaremos un archivo separado por comas (CSV), cuyo Nombre será "</w:t>
      </w:r>
      <w:r w:rsidRPr="00C64EAB">
        <w:rPr>
          <w:b/>
        </w:rPr>
        <w:t>Ochandio_Tosca_21S.txt</w:t>
      </w:r>
      <w:r w:rsidRPr="00C32B2F">
        <w:rPr>
          <w:u w:val="single"/>
        </w:rPr>
        <w:t>" prestar atención de escribir la extensión "</w:t>
      </w:r>
      <w:r w:rsidRPr="00C32B2F">
        <w:rPr>
          <w:b/>
          <w:u w:val="single"/>
        </w:rPr>
        <w:t>txt</w:t>
      </w:r>
      <w:r w:rsidRPr="00C32B2F">
        <w:rPr>
          <w:u w:val="single"/>
        </w:rPr>
        <w:t>" cuando se salve</w:t>
      </w:r>
      <w:r w:rsidR="007116BC">
        <w:t xml:space="preserve">. </w:t>
      </w:r>
      <w:r>
        <w:t xml:space="preserve">El comando usado será </w:t>
      </w:r>
      <w:r w:rsidRPr="00E71A09">
        <w:rPr>
          <w:b/>
          <w:color w:val="1F497D" w:themeColor="text2"/>
        </w:rPr>
        <w:t>Export -&gt; Save Feature As..</w:t>
      </w:r>
    </w:p>
    <w:p w:rsidR="007116BC" w:rsidRDefault="00D7254D" w:rsidP="00C750C9">
      <w:pPr>
        <w:jc w:val="center"/>
        <w:rPr>
          <w:color w:val="1F497D" w:themeColor="text2"/>
        </w:rPr>
      </w:pPr>
      <w:r>
        <w:rPr>
          <w:noProof/>
          <w:color w:val="1F497D" w:themeColor="text2"/>
          <w:lang w:eastAsia="es-ES"/>
        </w:rPr>
        <w:lastRenderedPageBreak/>
        <w:drawing>
          <wp:inline distT="0" distB="0" distL="0" distR="0">
            <wp:extent cx="3550627" cy="3137356"/>
            <wp:effectExtent l="19050" t="0" r="0" b="0"/>
            <wp:docPr id="30" name="29 Imagen" descr="SAve_CS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ve_CSV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49968" cy="313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16BC" w:rsidRDefault="007116BC" w:rsidP="00D27682"/>
    <w:p w:rsidR="00C64EAB" w:rsidRDefault="00C64EAB" w:rsidP="004B6AAC">
      <w:pPr>
        <w:jc w:val="both"/>
      </w:pPr>
      <w:r>
        <w:t xml:space="preserve">Para el análisis exploratorio de los datos , primero instalaremos la aplicación </w:t>
      </w:r>
      <w:r w:rsidRPr="00D33F88">
        <w:rPr>
          <w:b/>
        </w:rPr>
        <w:t>InfoStat</w:t>
      </w:r>
      <w:r>
        <w:t xml:space="preserve">, </w:t>
      </w:r>
      <w:r w:rsidR="00D33F88">
        <w:t xml:space="preserve">de origen nacional, </w:t>
      </w:r>
      <w:r>
        <w:t xml:space="preserve">la cual </w:t>
      </w:r>
      <w:r w:rsidR="007116BC">
        <w:t>e</w:t>
      </w:r>
      <w:r>
        <w:t>s libre en su versión estudiantil.</w:t>
      </w:r>
    </w:p>
    <w:p w:rsidR="007116BC" w:rsidRDefault="00C64EAB" w:rsidP="004B6AAC">
      <w:pPr>
        <w:jc w:val="both"/>
      </w:pPr>
      <w:r>
        <w:t xml:space="preserve">Una vez instalada, y funcionando, </w:t>
      </w:r>
      <w:r w:rsidR="007116BC">
        <w:t xml:space="preserve">se abre el archivo generado anteriormente mediante la opción </w:t>
      </w:r>
      <w:r w:rsidR="007116BC" w:rsidRPr="00E71A09">
        <w:rPr>
          <w:b/>
          <w:color w:val="1F497D" w:themeColor="text2"/>
        </w:rPr>
        <w:t>Archivo -&gt; Abrir</w:t>
      </w:r>
      <w:r w:rsidR="004B6AAC">
        <w:rPr>
          <w:b/>
          <w:color w:val="1F497D" w:themeColor="text2"/>
        </w:rPr>
        <w:t xml:space="preserve"> </w:t>
      </w:r>
      <w:r w:rsidR="0095212A">
        <w:rPr>
          <w:b/>
          <w:color w:val="1F497D" w:themeColor="text2"/>
        </w:rPr>
        <w:t xml:space="preserve">, </w:t>
      </w:r>
      <w:r w:rsidR="007116BC">
        <w:t>aparecerá una ventana como la siguiente:</w:t>
      </w:r>
    </w:p>
    <w:p w:rsidR="007116BC" w:rsidRDefault="007116BC" w:rsidP="007116BC">
      <w:pPr>
        <w:jc w:val="center"/>
      </w:pPr>
      <w:r>
        <w:rPr>
          <w:noProof/>
          <w:lang w:eastAsia="es-ES"/>
        </w:rPr>
        <w:drawing>
          <wp:inline distT="0" distB="0" distL="0" distR="0">
            <wp:extent cx="3715150" cy="2584938"/>
            <wp:effectExtent l="19050" t="0" r="0" b="0"/>
            <wp:docPr id="15" name="14 Imagen" descr="Abrir_archivo_InfoSt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brir_archivo_InfoStat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20862" cy="2588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16BC" w:rsidRDefault="007116BC" w:rsidP="004B6AAC">
      <w:pPr>
        <w:jc w:val="both"/>
      </w:pPr>
      <w:r>
        <w:t>Se elegirá sólo la como sep</w:t>
      </w:r>
      <w:r w:rsidR="00E71A09">
        <w:t>arador de campo y luego se cliqu</w:t>
      </w:r>
      <w:r>
        <w:t>eará el botón "</w:t>
      </w:r>
      <w:r w:rsidRPr="00E71A09">
        <w:rPr>
          <w:b/>
          <w:color w:val="1F497D" w:themeColor="text2"/>
        </w:rPr>
        <w:t>Aceptar</w:t>
      </w:r>
      <w:r>
        <w:t>". apareciendo una nueva ventana con los datos:</w:t>
      </w:r>
    </w:p>
    <w:p w:rsidR="007116BC" w:rsidRDefault="007116BC" w:rsidP="00D27682"/>
    <w:p w:rsidR="007116BC" w:rsidRDefault="007116BC" w:rsidP="007116BC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5667528" cy="3138854"/>
            <wp:effectExtent l="19050" t="0" r="9372" b="0"/>
            <wp:docPr id="18" name="17 Imagen" descr="datos_InfoSt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tos_InfoStta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6001" cy="313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4EAB" w:rsidRDefault="0013103B" w:rsidP="004B6AAC">
      <w:pPr>
        <w:jc w:val="both"/>
      </w:pPr>
      <w:r>
        <w:t>Entonces comenz</w:t>
      </w:r>
      <w:r w:rsidR="00C750C9">
        <w:t>a</w:t>
      </w:r>
      <w:r>
        <w:t xml:space="preserve">remos a </w:t>
      </w:r>
      <w:r w:rsidR="00C750C9">
        <w:t>a</w:t>
      </w:r>
      <w:r>
        <w:t xml:space="preserve">nalizar gráficamente la distribución de los datos. En primer lugar, veremos la dispersión de los mismos, mediante un gráfico de, con la opción </w:t>
      </w:r>
      <w:r w:rsidRPr="00407294">
        <w:rPr>
          <w:b/>
          <w:color w:val="1F497D" w:themeColor="text2"/>
        </w:rPr>
        <w:t>Gr</w:t>
      </w:r>
      <w:r w:rsidR="00C750C9" w:rsidRPr="00407294">
        <w:rPr>
          <w:b/>
          <w:color w:val="1F497D" w:themeColor="text2"/>
        </w:rPr>
        <w:t>á</w:t>
      </w:r>
      <w:r w:rsidRPr="00407294">
        <w:rPr>
          <w:b/>
          <w:color w:val="1F497D" w:themeColor="text2"/>
        </w:rPr>
        <w:t>ficos -&gt; Gráfico de cajas</w:t>
      </w:r>
      <w:r>
        <w:t>. En la ventana emergent</w:t>
      </w:r>
      <w:r w:rsidR="00C750C9">
        <w:t>e</w:t>
      </w:r>
      <w:r>
        <w:t xml:space="preserve"> se seleccionará la variable "</w:t>
      </w:r>
      <w:r w:rsidRPr="00C750C9">
        <w:rPr>
          <w:b/>
        </w:rPr>
        <w:t>Tosca_prof</w:t>
      </w:r>
      <w:r w:rsidR="00C750C9">
        <w:t>"</w:t>
      </w:r>
      <w:r>
        <w:t>, que representa a la profundidad de la tosca, en centímetros.</w:t>
      </w:r>
    </w:p>
    <w:p w:rsidR="0013103B" w:rsidRDefault="0013103B" w:rsidP="0013103B">
      <w:pPr>
        <w:jc w:val="center"/>
      </w:pPr>
      <w:r>
        <w:rPr>
          <w:noProof/>
          <w:lang w:eastAsia="es-ES"/>
        </w:rPr>
        <w:drawing>
          <wp:inline distT="0" distB="0" distL="0" distR="0">
            <wp:extent cx="3322027" cy="3512537"/>
            <wp:effectExtent l="19050" t="0" r="0" b="0"/>
            <wp:docPr id="26" name="25 Imagen" descr="selecciona_var_InfoSt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lecciona_var_InfoStat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15286" cy="350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4EAB" w:rsidRDefault="0013103B" w:rsidP="004B6AAC">
      <w:pPr>
        <w:jc w:val="both"/>
      </w:pPr>
      <w:r>
        <w:t>Luego de s</w:t>
      </w:r>
      <w:r w:rsidR="00407294">
        <w:t>eleccionar la variable, se clique</w:t>
      </w:r>
      <w:r>
        <w:t>a en "</w:t>
      </w:r>
      <w:r w:rsidRPr="00407294">
        <w:rPr>
          <w:b/>
          <w:color w:val="1F497D" w:themeColor="text2"/>
        </w:rPr>
        <w:t>Aceptar</w:t>
      </w:r>
      <w:r>
        <w:t>". El gráfico emergente será:</w:t>
      </w:r>
    </w:p>
    <w:p w:rsidR="0013103B" w:rsidRDefault="0013103B" w:rsidP="0013103B">
      <w:pPr>
        <w:jc w:val="center"/>
      </w:pPr>
    </w:p>
    <w:p w:rsidR="0013103B" w:rsidRDefault="0013103B" w:rsidP="0013103B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2768111" cy="2807283"/>
            <wp:effectExtent l="19050" t="0" r="0" b="0"/>
            <wp:docPr id="27" name="26 Imagen" descr="Grafico_caja_InfoSt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co_caja_InfoStat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69349" cy="2808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4EAB" w:rsidRDefault="0013103B" w:rsidP="004B6AAC">
      <w:pPr>
        <w:jc w:val="both"/>
      </w:pPr>
      <w:r>
        <w:t>Se puede comprobar que, salvo dos datos el reto varía entre 40 y 150, con valor medio en 90, aproximadamente. Esto nos da el primer indicio de la ausencia de datos anómalos o erróneos.</w:t>
      </w:r>
    </w:p>
    <w:p w:rsidR="00C64EAB" w:rsidRDefault="0013103B" w:rsidP="004B6AAC">
      <w:pPr>
        <w:jc w:val="both"/>
      </w:pPr>
      <w:r>
        <w:t>Posteri</w:t>
      </w:r>
      <w:r w:rsidR="00D7254D">
        <w:t>o</w:t>
      </w:r>
      <w:r>
        <w:t>rmente, se ana</w:t>
      </w:r>
      <w:r w:rsidR="00D7254D">
        <w:t>l</w:t>
      </w:r>
      <w:r>
        <w:t xml:space="preserve">izará el histograma de frecuencias, con la opción </w:t>
      </w:r>
      <w:r w:rsidRPr="00407294">
        <w:rPr>
          <w:b/>
          <w:color w:val="4F81BD" w:themeColor="accent1"/>
        </w:rPr>
        <w:t>Gr</w:t>
      </w:r>
      <w:r w:rsidR="00D7254D" w:rsidRPr="00407294">
        <w:rPr>
          <w:b/>
          <w:color w:val="4F81BD" w:themeColor="accent1"/>
        </w:rPr>
        <w:t xml:space="preserve">áficos - &gt; </w:t>
      </w:r>
      <w:r w:rsidRPr="00407294">
        <w:rPr>
          <w:b/>
          <w:color w:val="4F81BD" w:themeColor="accent1"/>
        </w:rPr>
        <w:t>Histograma</w:t>
      </w:r>
      <w:r>
        <w:t>. La selecc</w:t>
      </w:r>
      <w:r w:rsidR="00D7254D">
        <w:t>i</w:t>
      </w:r>
      <w:r>
        <w:t>ón de la variable es igual que en el caso anterior.</w:t>
      </w:r>
    </w:p>
    <w:p w:rsidR="0013103B" w:rsidRDefault="0013103B" w:rsidP="004B6AAC">
      <w:pPr>
        <w:jc w:val="both"/>
      </w:pPr>
      <w:r>
        <w:t xml:space="preserve">El gráfico obtenido será: </w:t>
      </w:r>
    </w:p>
    <w:p w:rsidR="0013103B" w:rsidRDefault="0013103B" w:rsidP="00D27682"/>
    <w:p w:rsidR="0013103B" w:rsidRDefault="00D7254D" w:rsidP="00D7254D">
      <w:pPr>
        <w:jc w:val="center"/>
      </w:pPr>
      <w:r>
        <w:rPr>
          <w:noProof/>
          <w:lang w:eastAsia="es-ES"/>
        </w:rPr>
        <w:drawing>
          <wp:inline distT="0" distB="0" distL="0" distR="0">
            <wp:extent cx="3286858" cy="3241312"/>
            <wp:effectExtent l="19050" t="0" r="8792" b="0"/>
            <wp:docPr id="28" name="27 Imagen" descr="Histo_data_InfoSt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isto_data_InfoStat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92853" cy="3247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54D" w:rsidRDefault="00D7254D" w:rsidP="004B0486">
      <w:pPr>
        <w:jc w:val="both"/>
      </w:pPr>
      <w:r>
        <w:t>Se puede comprobar que, si bien el histograma no es perfectamente simé</w:t>
      </w:r>
      <w:r w:rsidR="00407294">
        <w:t>trico al medio, donde está la me</w:t>
      </w:r>
      <w:r>
        <w:t>dia, aproxima bastante a esa forma. Esto indicaría</w:t>
      </w:r>
      <w:r w:rsidR="004B0486">
        <w:t xml:space="preserve"> que la media y la moda no está</w:t>
      </w:r>
      <w:r w:rsidR="00407294">
        <w:t>n muy separadas entre sí, por lo tanto la</w:t>
      </w:r>
      <w:r>
        <w:t xml:space="preserve"> distribución de frecuencias</w:t>
      </w:r>
      <w:r w:rsidR="00407294">
        <w:t xml:space="preserve"> no presenta  grandes asimetrías.</w:t>
      </w:r>
    </w:p>
    <w:p w:rsidR="00D7254D" w:rsidRDefault="00D7254D" w:rsidP="004B0486">
      <w:pPr>
        <w:jc w:val="both"/>
      </w:pPr>
      <w:r>
        <w:lastRenderedPageBreak/>
        <w:t>Finalmente, analizaríamos el gráfico Cuantil-cuantil, donde se compara la distribución de frecuencias de los datos respecto a los es</w:t>
      </w:r>
      <w:r w:rsidR="008D3A1E">
        <w:t>p</w:t>
      </w:r>
      <w:r>
        <w:t>erables i éstos se distribuirían normalmente co</w:t>
      </w:r>
      <w:r w:rsidR="00973B87">
        <w:t>n</w:t>
      </w:r>
      <w:r>
        <w:t xml:space="preserve"> la opción </w:t>
      </w:r>
      <w:r w:rsidRPr="004A43D0">
        <w:rPr>
          <w:b/>
          <w:color w:val="1F497D" w:themeColor="text2"/>
        </w:rPr>
        <w:t>Gráficos -&gt; Q-Q plot</w:t>
      </w:r>
      <w:r>
        <w:t xml:space="preserve">.  La selección de la variable es igual que en el caso anterior. El gráfico obtenido sería: </w:t>
      </w:r>
    </w:p>
    <w:p w:rsidR="00D7254D" w:rsidRDefault="00D7254D" w:rsidP="00D7254D">
      <w:pPr>
        <w:jc w:val="center"/>
      </w:pPr>
      <w:r>
        <w:rPr>
          <w:noProof/>
          <w:lang w:eastAsia="es-ES"/>
        </w:rPr>
        <w:drawing>
          <wp:inline distT="0" distB="0" distL="0" distR="0">
            <wp:extent cx="3357196" cy="3591796"/>
            <wp:effectExtent l="19050" t="0" r="0" b="0"/>
            <wp:docPr id="29" name="28 Imagen" descr="QQPlot_InfoSt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Plot_InfoStat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57974" cy="3592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54D" w:rsidRDefault="00D7254D" w:rsidP="004B0486">
      <w:pPr>
        <w:jc w:val="both"/>
      </w:pPr>
      <w:r>
        <w:t>Se puede comprobar que la mayoría de</w:t>
      </w:r>
      <w:r w:rsidR="00973B87">
        <w:t xml:space="preserve"> </w:t>
      </w:r>
      <w:r>
        <w:t>los datos se al</w:t>
      </w:r>
      <w:r w:rsidR="00973B87">
        <w:t>i</w:t>
      </w:r>
      <w:r>
        <w:t>nean a la recta, indicando una distribución cercana a la normal.</w:t>
      </w:r>
    </w:p>
    <w:p w:rsidR="00D7254D" w:rsidRDefault="008D3A1E" w:rsidP="004B0486">
      <w:pPr>
        <w:jc w:val="both"/>
      </w:pPr>
      <w:r>
        <w:t>Finalmente, se analizará la existencia de algún tipo de tendencia espacial en los datos, mediante una regresión múltiple entre la variable de profundidad de tosca y las coordenadas X e Y de su posición.</w:t>
      </w:r>
      <w:r w:rsidR="005A71B9">
        <w:t xml:space="preserve"> El análisis se realizará mediante la opción </w:t>
      </w:r>
      <w:r w:rsidR="005A71B9" w:rsidRPr="004B0486">
        <w:rPr>
          <w:b/>
          <w:color w:val="4F81BD" w:themeColor="accent1"/>
        </w:rPr>
        <w:t>Estadísticas -&gt; Regresión Lineal.</w:t>
      </w:r>
    </w:p>
    <w:p w:rsidR="005A71B9" w:rsidRDefault="005A71B9" w:rsidP="004B0486">
      <w:pPr>
        <w:jc w:val="both"/>
      </w:pPr>
      <w:r>
        <w:t xml:space="preserve">La selección de las variables será la siguiente: </w:t>
      </w:r>
    </w:p>
    <w:p w:rsidR="00A8212A" w:rsidRDefault="00A8212A" w:rsidP="00A8212A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3234104" cy="3486857"/>
            <wp:effectExtent l="19050" t="0" r="4396" b="0"/>
            <wp:docPr id="32" name="31 Imagen" descr="variables regress_InfoSt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ariables regress_InfoStat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43832" cy="349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12A" w:rsidRDefault="004B0486" w:rsidP="004B0486">
      <w:pPr>
        <w:jc w:val="both"/>
      </w:pPr>
      <w:r>
        <w:t>A</w:t>
      </w:r>
      <w:r w:rsidR="00973B87">
        <w:t>l clique</w:t>
      </w:r>
      <w:r w:rsidR="00A8212A">
        <w:t>ar "</w:t>
      </w:r>
      <w:r w:rsidR="00A8212A" w:rsidRPr="004B0486">
        <w:rPr>
          <w:b/>
          <w:color w:val="4F81BD" w:themeColor="accent1"/>
        </w:rPr>
        <w:t>Aceptar</w:t>
      </w:r>
      <w:r w:rsidR="00A8212A">
        <w:t>", se abrirá una nueva ventana, en la cual las opciones a seleccionar serán exclusivamente éstas:</w:t>
      </w:r>
    </w:p>
    <w:p w:rsidR="00A8212A" w:rsidRDefault="00A8212A" w:rsidP="00973B87">
      <w:pPr>
        <w:jc w:val="center"/>
      </w:pPr>
      <w:r>
        <w:rPr>
          <w:noProof/>
          <w:lang w:eastAsia="es-ES"/>
        </w:rPr>
        <w:drawing>
          <wp:inline distT="0" distB="0" distL="0" distR="0">
            <wp:extent cx="3439599" cy="3033346"/>
            <wp:effectExtent l="19050" t="0" r="8451" b="0"/>
            <wp:docPr id="33" name="32 Imagen" descr="Regress_InfoStat_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gress_InfoStat_1b.jpg"/>
                    <pic:cNvPicPr/>
                  </pic:nvPicPr>
                  <pic:blipFill>
                    <a:blip r:embed="rId16"/>
                    <a:srcRect l="16593" r="19662"/>
                    <a:stretch>
                      <a:fillRect/>
                    </a:stretch>
                  </pic:blipFill>
                  <pic:spPr>
                    <a:xfrm>
                      <a:off x="0" y="0"/>
                      <a:ext cx="3439599" cy="3033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54D" w:rsidRDefault="00A8212A" w:rsidP="004B0486">
      <w:pPr>
        <w:jc w:val="both"/>
      </w:pPr>
      <w:r>
        <w:t xml:space="preserve"> </w:t>
      </w:r>
      <w:r w:rsidR="00973B87">
        <w:t>Cliqueando la solapa "</w:t>
      </w:r>
      <w:r w:rsidR="00973B87" w:rsidRPr="004B0486">
        <w:rPr>
          <w:b/>
          <w:color w:val="4F81BD" w:themeColor="accent1"/>
        </w:rPr>
        <w:t>Diagnóstico</w:t>
      </w:r>
      <w:r w:rsidR="00973B87">
        <w:t>", de la misma ventana, se seleccionarán los valores predichos:</w:t>
      </w:r>
    </w:p>
    <w:p w:rsidR="00973B87" w:rsidRDefault="00973B87" w:rsidP="00D27682"/>
    <w:p w:rsidR="00973B87" w:rsidRDefault="00973B87" w:rsidP="00973B87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3436327" cy="3033346"/>
            <wp:effectExtent l="19050" t="0" r="0" b="0"/>
            <wp:docPr id="34" name="33 Imagen" descr="Regress_InfoStat_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gress_InfoStat_2b.jpg"/>
                    <pic:cNvPicPr/>
                  </pic:nvPicPr>
                  <pic:blipFill>
                    <a:blip r:embed="rId17"/>
                    <a:srcRect l="17933" r="18349"/>
                    <a:stretch>
                      <a:fillRect/>
                    </a:stretch>
                  </pic:blipFill>
                  <pic:spPr>
                    <a:xfrm>
                      <a:off x="0" y="0"/>
                      <a:ext cx="3436327" cy="3033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D73" w:rsidRDefault="007B5D73" w:rsidP="00D27682"/>
    <w:p w:rsidR="007B5D73" w:rsidRDefault="007B5D73" w:rsidP="00D27682"/>
    <w:p w:rsidR="00973B87" w:rsidRDefault="00973B87" w:rsidP="00D27682">
      <w:r>
        <w:t xml:space="preserve">Los primeros resultados serán  los siguientes: </w:t>
      </w:r>
    </w:p>
    <w:p w:rsidR="00973B87" w:rsidRDefault="00624DA8" w:rsidP="00D27682">
      <w:r>
        <w:rPr>
          <w:noProof/>
          <w:lang w:eastAsia="es-ES"/>
        </w:rPr>
        <w:drawing>
          <wp:inline distT="0" distB="0" distL="0" distR="0">
            <wp:extent cx="5819396" cy="2312377"/>
            <wp:effectExtent l="19050" t="0" r="0" b="0"/>
            <wp:docPr id="35" name="34 Imagen" descr="Regress_InfoStat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gress_InfoStat_3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32328" cy="2317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DA8" w:rsidRDefault="004B0486" w:rsidP="00D27682">
      <w:r>
        <w:t>E</w:t>
      </w:r>
      <w:r w:rsidR="00624DA8">
        <w:t>n la tabla del medio de la ventana se pueden destacar que el modelo de regresión sería:</w:t>
      </w:r>
    </w:p>
    <w:p w:rsidR="00624DA8" w:rsidRPr="004B0486" w:rsidRDefault="00624DA8" w:rsidP="00624DA8">
      <w:pPr>
        <w:jc w:val="center"/>
        <w:rPr>
          <w:b/>
        </w:rPr>
      </w:pPr>
      <w:r w:rsidRPr="004B0486">
        <w:rPr>
          <w:b/>
        </w:rPr>
        <w:t>Tosca_prof = 179738.23+(0.06*Xcoord)-(0.03*Y_coord)</w:t>
      </w:r>
    </w:p>
    <w:p w:rsidR="00624DA8" w:rsidRDefault="00624DA8" w:rsidP="004B0486">
      <w:pPr>
        <w:jc w:val="both"/>
      </w:pPr>
      <w:r>
        <w:t>Esta tabla superior señala , por un lado el valore</w:t>
      </w:r>
      <w:r w:rsidR="007B5D73">
        <w:t>s</w:t>
      </w:r>
      <w:r>
        <w:t xml:space="preserve"> del parámetro R</w:t>
      </w:r>
      <w:r w:rsidRPr="00624DA8">
        <w:rPr>
          <w:vertAlign w:val="superscript"/>
        </w:rPr>
        <w:t>2</w:t>
      </w:r>
      <w:r>
        <w:rPr>
          <w:vertAlign w:val="superscript"/>
        </w:rPr>
        <w:t xml:space="preserve"> </w:t>
      </w:r>
      <w:r w:rsidRPr="00624DA8">
        <w:t>ajustado</w:t>
      </w:r>
      <w:r>
        <w:rPr>
          <w:vertAlign w:val="superscript"/>
        </w:rPr>
        <w:t xml:space="preserve"> </w:t>
      </w:r>
      <w:r>
        <w:t>, el cual es del 18%, indicando que el modelo de regresión lineal múltiple explica muy poco de la variabilidad espacial de la profundidad de la tosca, no mostrando una tendencia espacial clara e importante.</w:t>
      </w:r>
    </w:p>
    <w:p w:rsidR="00624DA8" w:rsidRDefault="009C1110" w:rsidP="004B0486">
      <w:pPr>
        <w:jc w:val="both"/>
      </w:pPr>
      <w:r>
        <w:t>F</w:t>
      </w:r>
      <w:r w:rsidR="00624DA8">
        <w:t xml:space="preserve">inalmente, revisando la ventana de los datos, se comprueba que ahora existe una nueva columna, con los datos predichos por este modelo. </w:t>
      </w:r>
    </w:p>
    <w:p w:rsidR="002E4793" w:rsidRDefault="002E4793" w:rsidP="002E4793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5291504" cy="2955983"/>
            <wp:effectExtent l="19050" t="0" r="4396" b="0"/>
            <wp:docPr id="36" name="35 Imagen" descr="Regress_InfoStat_4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gress_InfoStat_4_b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96161" cy="295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793" w:rsidRDefault="00E6796D" w:rsidP="00E6796D">
      <w:pPr>
        <w:jc w:val="both"/>
      </w:pPr>
      <w:r>
        <w:t>P</w:t>
      </w:r>
      <w:r w:rsidR="002E4793">
        <w:t>ara cor</w:t>
      </w:r>
      <w:r>
        <w:t>roborar lo analizado anteriorme</w:t>
      </w:r>
      <w:r w:rsidR="002E4793">
        <w:t>n</w:t>
      </w:r>
      <w:r>
        <w:t>t</w:t>
      </w:r>
      <w:r w:rsidR="002E4793">
        <w:t xml:space="preserve">e, se grafican los valores predichos, versus los originales, mediante la opción </w:t>
      </w:r>
      <w:r w:rsidR="002E4793" w:rsidRPr="00E6796D">
        <w:rPr>
          <w:b/>
          <w:color w:val="4F81BD" w:themeColor="accent1"/>
        </w:rPr>
        <w:t>Gráficos -&gt; Diagrama de dispersión</w:t>
      </w:r>
    </w:p>
    <w:p w:rsidR="002E4793" w:rsidRDefault="002E4793" w:rsidP="00E6796D">
      <w:pPr>
        <w:jc w:val="both"/>
      </w:pPr>
      <w:r>
        <w:t>La selección</w:t>
      </w:r>
      <w:r w:rsidR="00FD0870">
        <w:t xml:space="preserve"> </w:t>
      </w:r>
      <w:r>
        <w:t xml:space="preserve">de las variables será: </w:t>
      </w:r>
    </w:p>
    <w:p w:rsidR="002E4793" w:rsidRDefault="002E4793" w:rsidP="002E4793">
      <w:pPr>
        <w:jc w:val="center"/>
      </w:pPr>
      <w:r>
        <w:rPr>
          <w:noProof/>
          <w:lang w:eastAsia="es-ES"/>
        </w:rPr>
        <w:drawing>
          <wp:inline distT="0" distB="0" distL="0" distR="0">
            <wp:extent cx="3779227" cy="4208686"/>
            <wp:effectExtent l="19050" t="0" r="0" b="0"/>
            <wp:docPr id="37" name="36 Imagen" descr="Regress_InfoStat_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gress_InfoStat_4c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83499" cy="4213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793" w:rsidRDefault="002E4793" w:rsidP="00D27682">
      <w:r>
        <w:t xml:space="preserve">Y el gráfico será: </w:t>
      </w:r>
    </w:p>
    <w:p w:rsidR="002E4793" w:rsidRDefault="002E4793" w:rsidP="002E4793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3234103" cy="3280195"/>
            <wp:effectExtent l="19050" t="0" r="4397" b="0"/>
            <wp:docPr id="38" name="37 Imagen" descr="Regress_InfoStat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gress_InfoStat_5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37735" cy="3283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793" w:rsidRDefault="002E4793" w:rsidP="00D27682">
      <w:r>
        <w:t>El Gráfico muestra una gran dispersión de puntos, confirmando lo analizado anteriormente.</w:t>
      </w:r>
    </w:p>
    <w:p w:rsidR="00E07CC6" w:rsidRDefault="00E07CC6" w:rsidP="00D27682">
      <w:r>
        <w:t>Si bien se pueden desarrollar más análisis, éstos resultado son más que suficiente para nuestro caso.</w:t>
      </w:r>
    </w:p>
    <w:p w:rsidR="00E07CC6" w:rsidRDefault="00E07CC6" w:rsidP="00D27682"/>
    <w:p w:rsidR="002E4793" w:rsidRDefault="00E66F2D" w:rsidP="00D27682">
      <w:r>
        <w:t>*******************************************************</w:t>
      </w:r>
      <w:r w:rsidR="001D75EE">
        <w:t>************</w:t>
      </w:r>
    </w:p>
    <w:p w:rsidR="00E66F2D" w:rsidRDefault="00E66F2D" w:rsidP="00D27682">
      <w:r>
        <w:t>IMPORTANTE:</w:t>
      </w:r>
    </w:p>
    <w:p w:rsidR="00E66F2D" w:rsidRDefault="001D75EE" w:rsidP="001D75EE">
      <w:pPr>
        <w:jc w:val="both"/>
      </w:pPr>
      <w:r>
        <w:t>E</w:t>
      </w:r>
      <w:r w:rsidR="00972AB2">
        <w:t>n el caso de las in</w:t>
      </w:r>
      <w:r>
        <w:t>t</w:t>
      </w:r>
      <w:r w:rsidR="00972AB2">
        <w:t>er</w:t>
      </w:r>
      <w:r w:rsidR="00E66F2D">
        <w:t>polaciones determiní</w:t>
      </w:r>
      <w:r>
        <w:t>s</w:t>
      </w:r>
      <w:r w:rsidR="00E66F2D">
        <w:t>ticas, la presencia de asimetría o tendencia no son, en principio, graves impedimentos para generar resultados. Sí lo es en el caso del krigeado.</w:t>
      </w:r>
    </w:p>
    <w:p w:rsidR="00E66F2D" w:rsidRDefault="00E66F2D" w:rsidP="001D75EE">
      <w:pPr>
        <w:jc w:val="both"/>
      </w:pPr>
      <w:r>
        <w:t xml:space="preserve">En este último caso, </w:t>
      </w:r>
      <w:r w:rsidR="00FB0E43">
        <w:t>si se hubiera comprobado que la distribución de f</w:t>
      </w:r>
      <w:r>
        <w:t>r</w:t>
      </w:r>
      <w:r w:rsidR="00FB0E43">
        <w:t xml:space="preserve">ecuencias era muy asimétrico, se debería haber transformado la variable, hasta lograr reducir dicha asimetría. Esto se pueda hacer en InfoStat con la opción </w:t>
      </w:r>
      <w:r w:rsidRPr="00E6796D">
        <w:rPr>
          <w:b/>
          <w:color w:val="4F81BD" w:themeColor="accent1"/>
        </w:rPr>
        <w:t>Datos - &gt; transformar</w:t>
      </w:r>
      <w:r>
        <w:t>.  De la misma forma, si se comprobara la presencia de tendencia espacial, la misma se debe restar del valor de la variable que se analiza:</w:t>
      </w:r>
    </w:p>
    <w:p w:rsidR="00E66F2D" w:rsidRDefault="00E66F2D" w:rsidP="00D27682">
      <w:r>
        <w:t>La secuencia sería:</w:t>
      </w:r>
    </w:p>
    <w:p w:rsidR="00E66F2D" w:rsidRPr="00F837AD" w:rsidRDefault="00E66F2D" w:rsidP="00E66F2D">
      <w:pPr>
        <w:jc w:val="center"/>
        <w:rPr>
          <w:b/>
        </w:rPr>
      </w:pPr>
      <w:r w:rsidRPr="00F837AD">
        <w:rPr>
          <w:b/>
        </w:rPr>
        <w:t xml:space="preserve">Variable_para_krigeado = </w:t>
      </w:r>
      <w:r w:rsidRPr="00F837AD">
        <w:rPr>
          <w:b/>
          <w:i/>
        </w:rPr>
        <w:t>var</w:t>
      </w:r>
      <w:r w:rsidR="00F837AD" w:rsidRPr="00F837AD">
        <w:rPr>
          <w:b/>
          <w:i/>
        </w:rPr>
        <w:t>iable</w:t>
      </w:r>
      <w:r w:rsidRPr="00F837AD">
        <w:rPr>
          <w:b/>
          <w:i/>
        </w:rPr>
        <w:t>_transformada</w:t>
      </w:r>
      <w:r w:rsidRPr="00F837AD">
        <w:rPr>
          <w:b/>
        </w:rPr>
        <w:t xml:space="preserve"> - </w:t>
      </w:r>
      <w:r w:rsidRPr="00F837AD">
        <w:rPr>
          <w:b/>
          <w:i/>
        </w:rPr>
        <w:t>tendencia de la variable transformada</w:t>
      </w:r>
    </w:p>
    <w:p w:rsidR="00E66F2D" w:rsidRDefault="00F837AD" w:rsidP="00D27682">
      <w:r>
        <w:t>Una vez realizado el krigeado, las dos etapas a realizar son:</w:t>
      </w:r>
    </w:p>
    <w:p w:rsidR="00F837AD" w:rsidRDefault="00F837AD" w:rsidP="00D27682">
      <w:pPr>
        <w:rPr>
          <w:b/>
        </w:rPr>
      </w:pPr>
      <w:r>
        <w:t xml:space="preserve">1° )  </w:t>
      </w:r>
      <w:r w:rsidRPr="00483976">
        <w:rPr>
          <w:b/>
          <w:i/>
        </w:rPr>
        <w:t>Paso 1</w:t>
      </w:r>
      <w:r w:rsidRPr="00F837AD">
        <w:rPr>
          <w:b/>
        </w:rPr>
        <w:t xml:space="preserve"> =</w:t>
      </w:r>
      <w:r>
        <w:t xml:space="preserve"> </w:t>
      </w:r>
      <w:r w:rsidRPr="00F837AD">
        <w:rPr>
          <w:b/>
        </w:rPr>
        <w:t>Variable_kriegada +</w:t>
      </w:r>
      <w:r>
        <w:t xml:space="preserve"> </w:t>
      </w:r>
      <w:r w:rsidRPr="00F837AD">
        <w:rPr>
          <w:b/>
        </w:rPr>
        <w:t xml:space="preserve"> </w:t>
      </w:r>
      <w:r w:rsidRPr="00483976">
        <w:rPr>
          <w:b/>
          <w:i/>
        </w:rPr>
        <w:t>tendencia de la variable transformada</w:t>
      </w:r>
    </w:p>
    <w:p w:rsidR="00F837AD" w:rsidRDefault="00F837AD" w:rsidP="00D27682">
      <w:pPr>
        <w:rPr>
          <w:b/>
        </w:rPr>
      </w:pPr>
      <w:r w:rsidRPr="00F837AD">
        <w:t>2°)</w:t>
      </w:r>
      <w:r>
        <w:t xml:space="preserve"> </w:t>
      </w:r>
      <w:r>
        <w:rPr>
          <w:b/>
        </w:rPr>
        <w:t xml:space="preserve"> Resultado final = </w:t>
      </w:r>
      <w:r w:rsidRPr="00483976">
        <w:rPr>
          <w:b/>
          <w:i/>
        </w:rPr>
        <w:t>Inversa de la tranformación de Paso 1</w:t>
      </w:r>
    </w:p>
    <w:p w:rsidR="00F837AD" w:rsidRDefault="00F837AD" w:rsidP="00D27682">
      <w:r w:rsidRPr="00F837AD">
        <w:t>Ejemplo: si la tranf</w:t>
      </w:r>
      <w:r w:rsidR="00E6796D">
        <w:t>o</w:t>
      </w:r>
      <w:r w:rsidRPr="00F837AD">
        <w:t xml:space="preserve">rmación es </w:t>
      </w:r>
      <w:r w:rsidR="00E6796D">
        <w:t xml:space="preserve">raíz cuadrada (muy usual para corregir asimetrías ) el resultado sería: </w:t>
      </w:r>
    </w:p>
    <w:p w:rsidR="00F837AD" w:rsidRPr="00F837AD" w:rsidRDefault="00F837AD" w:rsidP="00D27682">
      <m:oMathPara>
        <m:oMath>
          <m:r>
            <w:rPr>
              <w:rFonts w:ascii="Cambria Math" w:hAnsi="Cambria Math"/>
            </w:rPr>
            <w:lastRenderedPageBreak/>
            <m:t>Variable transformada=</m:t>
          </m:r>
          <m:rad>
            <m:radPr>
              <m:degHide m:val="on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Datos originales</m:t>
              </m:r>
            </m:e>
          </m:rad>
        </m:oMath>
      </m:oMathPara>
    </w:p>
    <w:p w:rsidR="00F837AD" w:rsidRDefault="00F837AD" w:rsidP="00D27682">
      <w:r>
        <w:t xml:space="preserve">entonces: </w:t>
      </w:r>
    </w:p>
    <w:p w:rsidR="00F837AD" w:rsidRDefault="00F837AD" w:rsidP="00D27682">
      <m:oMathPara>
        <m:oMath>
          <m:r>
            <w:rPr>
              <w:rFonts w:ascii="Cambria Math" w:hAnsi="Cambria Math"/>
            </w:rPr>
            <m:t>Inversa de la transformación de Paso 1=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Variable transformada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F837AD" w:rsidRDefault="001D75EE" w:rsidP="00D27682">
      <w:r>
        <w:t>*********************************************************************</w:t>
      </w:r>
    </w:p>
    <w:p w:rsidR="00F837AD" w:rsidRDefault="00F837AD" w:rsidP="00D27682"/>
    <w:p w:rsidR="00FD0870" w:rsidRPr="00FD0870" w:rsidRDefault="00FD0870" w:rsidP="004C0EAB">
      <w:pPr>
        <w:jc w:val="center"/>
        <w:rPr>
          <w:sz w:val="40"/>
          <w:szCs w:val="40"/>
        </w:rPr>
      </w:pPr>
      <w:r w:rsidRPr="00F9258C">
        <w:rPr>
          <w:b/>
          <w:sz w:val="40"/>
          <w:szCs w:val="40"/>
        </w:rPr>
        <w:t>Interpolaciones determinísticas</w:t>
      </w:r>
      <w:r w:rsidRPr="00FD0870">
        <w:rPr>
          <w:sz w:val="40"/>
          <w:szCs w:val="40"/>
        </w:rPr>
        <w:t>:</w:t>
      </w:r>
    </w:p>
    <w:p w:rsidR="002E4793" w:rsidRDefault="002E4793" w:rsidP="00D27682"/>
    <w:p w:rsidR="00FD0870" w:rsidRDefault="00C6555F" w:rsidP="00FD0870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II_1</w:t>
      </w:r>
      <w:r w:rsidR="00FD0870">
        <w:rPr>
          <w:b/>
          <w:sz w:val="40"/>
          <w:szCs w:val="40"/>
        </w:rPr>
        <w:t>. Interpolación IDW</w:t>
      </w:r>
    </w:p>
    <w:p w:rsidR="00FD0870" w:rsidRDefault="00FD0870" w:rsidP="00FD0870">
      <w:r>
        <w:t>El ejercicio de int</w:t>
      </w:r>
      <w:r w:rsidRPr="00D27682">
        <w:t xml:space="preserve">erpolación basado en el método de ponderación por el inverso de la distancia (IDW) se realizará utilizando </w:t>
      </w:r>
      <w:r>
        <w:t>el</w:t>
      </w:r>
      <w:r w:rsidRPr="00D27682">
        <w:t xml:space="preserve"> archivo</w:t>
      </w:r>
      <w:r>
        <w:t xml:space="preserve"> </w:t>
      </w:r>
      <w:r w:rsidRPr="00D27682">
        <w:t xml:space="preserve">vectorial de puntos denominado: </w:t>
      </w:r>
      <w:r>
        <w:t>"</w:t>
      </w:r>
      <w:r w:rsidRPr="00C64EAB">
        <w:rPr>
          <w:b/>
        </w:rPr>
        <w:t>Ochandio_Tosca_21S.shp</w:t>
      </w:r>
      <w:r>
        <w:t>"</w:t>
      </w:r>
    </w:p>
    <w:p w:rsidR="00D27682" w:rsidRPr="00D27682" w:rsidRDefault="00D27682" w:rsidP="00D27682">
      <w:r>
        <w:t>Una vez cargado el archivo en Qgis,</w:t>
      </w:r>
      <w:r w:rsidR="00C2536D">
        <w:t xml:space="preserve"> estableciendo en sistema de coo</w:t>
      </w:r>
      <w:r>
        <w:t xml:space="preserve">rdenadas  cuyo código es EPSG 32721, activar el panel de herramientas yendo a </w:t>
      </w:r>
      <w:r w:rsidRPr="00E6796D">
        <w:rPr>
          <w:b/>
          <w:color w:val="4F81BD" w:themeColor="accent1"/>
        </w:rPr>
        <w:t>Procesos  -&gt;Caja de Herramientas</w:t>
      </w:r>
      <w:r>
        <w:t>.</w:t>
      </w:r>
    </w:p>
    <w:p w:rsidR="005966CA" w:rsidRDefault="00750467" w:rsidP="001A313D">
      <w:r w:rsidRPr="00750467">
        <w:t>En la caja de herramientas de QGis, buscar la denominada Interpolación.</w:t>
      </w:r>
    </w:p>
    <w:p w:rsidR="005966CA" w:rsidRDefault="005966CA" w:rsidP="005966C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2143857" cy="2661890"/>
            <wp:effectExtent l="19050" t="0" r="8793" b="0"/>
            <wp:docPr id="39" name="38 Imagen" descr="interpol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pol_1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53557" cy="267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DC2" w:rsidRPr="00750467" w:rsidRDefault="00750467" w:rsidP="001A313D">
      <w:r w:rsidRPr="00750467">
        <w:t xml:space="preserve"> Al desplegarse seleccionar la alternativa </w:t>
      </w:r>
      <w:r w:rsidRPr="008C2E86">
        <w:rPr>
          <w:b/>
          <w:color w:val="1F497D" w:themeColor="text2"/>
        </w:rPr>
        <w:t>Interpolación IDW</w:t>
      </w:r>
      <w:r w:rsidRPr="00750467">
        <w:t>. Se activa una ventana en la cual hay que ingresar el nombre del archivo de puntos a inter</w:t>
      </w:r>
      <w:r w:rsidR="007F4C3C">
        <w:t>p</w:t>
      </w:r>
      <w:r w:rsidRPr="00750467">
        <w:t xml:space="preserve">olar (el que ya seleccionamos previamente), </w:t>
      </w:r>
      <w:r w:rsidR="007F4C3C">
        <w:t>especif</w:t>
      </w:r>
      <w:r>
        <w:t>i</w:t>
      </w:r>
      <w:r w:rsidR="007F4C3C">
        <w:t>c</w:t>
      </w:r>
      <w:r>
        <w:t>ar que el atributo a interpolar es el  que está en el campo "tosca"</w:t>
      </w:r>
      <w:r w:rsidR="007F4C3C">
        <w:t xml:space="preserve">. Para </w:t>
      </w:r>
      <w:r>
        <w:t>indicar que la capa vector es de puntos</w:t>
      </w:r>
      <w:r w:rsidR="007F4C3C">
        <w:t xml:space="preserve"> y hay que presionar en el signo </w:t>
      </w:r>
      <w:r w:rsidR="007F4C3C" w:rsidRPr="007F4C3C">
        <w:rPr>
          <w:color w:val="365F91" w:themeColor="accent1" w:themeShade="BF"/>
          <w:sz w:val="40"/>
          <w:szCs w:val="40"/>
        </w:rPr>
        <w:t>+</w:t>
      </w:r>
      <w:r w:rsidR="007F4C3C">
        <w:t xml:space="preserve"> de color verde. Finalmente, mantener </w:t>
      </w:r>
      <w:r>
        <w:t>en 2 el coeficiente de ponderación.</w:t>
      </w:r>
    </w:p>
    <w:p w:rsidR="00FF5569" w:rsidRPr="00E6796D" w:rsidRDefault="00225DF3" w:rsidP="002A377F">
      <w:pPr>
        <w:jc w:val="both"/>
        <w:rPr>
          <w:b/>
        </w:rPr>
      </w:pPr>
      <w:r>
        <w:lastRenderedPageBreak/>
        <w:t>En el momento de especificar la extensión de la capa a generar, se debe seleccionar</w:t>
      </w:r>
      <w:r w:rsidR="00FF5569">
        <w:t xml:space="preserve"> la misma que la capa vectorial, es decir la opción: </w:t>
      </w:r>
      <w:r w:rsidR="00FF5569" w:rsidRPr="008C2E86">
        <w:rPr>
          <w:b/>
          <w:color w:val="4F81BD" w:themeColor="accent1"/>
        </w:rPr>
        <w:t>Usar la extensión de la capa</w:t>
      </w:r>
      <w:r w:rsidR="00E6796D">
        <w:rPr>
          <w:color w:val="4F81BD" w:themeColor="accent1"/>
        </w:rPr>
        <w:t xml:space="preserve">. </w:t>
      </w:r>
      <w:r w:rsidR="00E6796D" w:rsidRPr="00E6796D">
        <w:rPr>
          <w:b/>
        </w:rPr>
        <w:t>La capa mencionada es la del shape Ochandio_Tosca_21S.shp</w:t>
      </w:r>
    </w:p>
    <w:p w:rsidR="00750467" w:rsidRDefault="00750467" w:rsidP="002A377F">
      <w:pPr>
        <w:jc w:val="both"/>
      </w:pPr>
      <w:r w:rsidRPr="002A377F">
        <w:t>Un punto clave es definir la definición del producto de  la interpolación, definido p</w:t>
      </w:r>
      <w:r w:rsidR="00E6796D">
        <w:t>o</w:t>
      </w:r>
      <w:r w:rsidRPr="002A377F">
        <w:t xml:space="preserve">r el tamaño del píxel de la capa ráster a generar. En nuestro caso, en primera instancia definirla en </w:t>
      </w:r>
      <w:r w:rsidR="005966CA">
        <w:t>25</w:t>
      </w:r>
      <w:r w:rsidRPr="002A377F">
        <w:t xml:space="preserve"> metros</w:t>
      </w:r>
      <w:r w:rsidR="002A377F" w:rsidRPr="002A377F">
        <w:t xml:space="preserve">, tanto según </w:t>
      </w:r>
      <w:r w:rsidR="002A377F" w:rsidRPr="008C2E86">
        <w:rPr>
          <w:b/>
          <w:color w:val="365F91" w:themeColor="accent1" w:themeShade="BF"/>
        </w:rPr>
        <w:t>X</w:t>
      </w:r>
      <w:r w:rsidR="002A377F" w:rsidRPr="00D65837">
        <w:rPr>
          <w:color w:val="365F91" w:themeColor="accent1" w:themeShade="BF"/>
        </w:rPr>
        <w:t xml:space="preserve"> </w:t>
      </w:r>
      <w:r w:rsidR="002A377F" w:rsidRPr="002A377F">
        <w:t xml:space="preserve">como en </w:t>
      </w:r>
      <w:r w:rsidR="002A377F" w:rsidRPr="008C2E86">
        <w:rPr>
          <w:b/>
          <w:color w:val="365F91" w:themeColor="accent1" w:themeShade="BF"/>
        </w:rPr>
        <w:t>Y</w:t>
      </w:r>
      <w:r w:rsidR="002A377F" w:rsidRPr="00D65837">
        <w:rPr>
          <w:color w:val="365F91" w:themeColor="accent1" w:themeShade="BF"/>
        </w:rPr>
        <w:t>.</w:t>
      </w:r>
      <w:r w:rsidR="002A377F" w:rsidRPr="002A377F">
        <w:t xml:space="preserve"> Este tamaño garantiza un tamaño razonable de filas y columnas en la </w:t>
      </w:r>
      <w:r w:rsidR="002A377F">
        <w:t xml:space="preserve">capa ráster </w:t>
      </w:r>
      <w:r w:rsidR="002A377F" w:rsidRPr="002A377F">
        <w:t>generada.</w:t>
      </w:r>
      <w:r w:rsidR="002A377F">
        <w:t xml:space="preserve"> </w:t>
      </w:r>
      <w:r w:rsidR="002A377F" w:rsidRPr="002A377F">
        <w:t>Se sugiere que luego se experimente con diferentes tamaños de píxel y comprueben los productos generados.</w:t>
      </w:r>
    </w:p>
    <w:p w:rsidR="005966CA" w:rsidRDefault="005966CA" w:rsidP="002A377F">
      <w:pPr>
        <w:jc w:val="both"/>
      </w:pPr>
    </w:p>
    <w:p w:rsidR="005966CA" w:rsidRDefault="005966CA" w:rsidP="002A377F">
      <w:pPr>
        <w:jc w:val="both"/>
      </w:pPr>
      <w:r>
        <w:t>La ventana se debería ver así:</w:t>
      </w:r>
    </w:p>
    <w:p w:rsidR="005966CA" w:rsidRDefault="005966CA" w:rsidP="002A377F">
      <w:pPr>
        <w:jc w:val="both"/>
      </w:pPr>
      <w:r>
        <w:rPr>
          <w:noProof/>
          <w:lang w:eastAsia="es-ES"/>
        </w:rPr>
        <w:drawing>
          <wp:inline distT="0" distB="0" distL="0" distR="0">
            <wp:extent cx="5444682" cy="4211515"/>
            <wp:effectExtent l="19050" t="0" r="3618" b="0"/>
            <wp:docPr id="41" name="40 Imagen" descr="interpol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pol_2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56902" cy="4220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6CA" w:rsidRDefault="005966CA" w:rsidP="002A377F">
      <w:pPr>
        <w:jc w:val="both"/>
      </w:pPr>
      <w:r>
        <w:t>Al</w:t>
      </w:r>
      <w:r w:rsidR="00D80680">
        <w:t xml:space="preserve"> cliquear "</w:t>
      </w:r>
      <w:r w:rsidR="00D80680" w:rsidRPr="008C2E86">
        <w:rPr>
          <w:b/>
          <w:color w:val="1F497D" w:themeColor="text2"/>
        </w:rPr>
        <w:t>Ejecutar</w:t>
      </w:r>
      <w:r w:rsidR="00D80680">
        <w:t>", el proce</w:t>
      </w:r>
      <w:r>
        <w:t>so se desarrolla, indicando cuando llega al final del mismo.</w:t>
      </w:r>
    </w:p>
    <w:p w:rsidR="005966CA" w:rsidRDefault="005966CA" w:rsidP="002A377F">
      <w:pPr>
        <w:jc w:val="both"/>
      </w:pPr>
      <w:r>
        <w:t>El resultado obtenido debería ser similar a éste:</w:t>
      </w:r>
    </w:p>
    <w:p w:rsidR="005966CA" w:rsidRDefault="005966CA" w:rsidP="002A377F">
      <w:pPr>
        <w:jc w:val="both"/>
      </w:pPr>
    </w:p>
    <w:p w:rsidR="005966CA" w:rsidRDefault="005966CA" w:rsidP="002A377F">
      <w:pPr>
        <w:jc w:val="both"/>
      </w:pPr>
      <w:r>
        <w:rPr>
          <w:noProof/>
          <w:lang w:eastAsia="es-ES"/>
        </w:rPr>
        <w:lastRenderedPageBreak/>
        <w:drawing>
          <wp:inline distT="0" distB="0" distL="0" distR="0">
            <wp:extent cx="5916458" cy="3191607"/>
            <wp:effectExtent l="19050" t="0" r="8092" b="0"/>
            <wp:docPr id="42" name="41 Imagen" descr="interpol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pol_3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30435" cy="3199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680" w:rsidRDefault="00D80680" w:rsidP="002A377F">
      <w:pPr>
        <w:jc w:val="both"/>
      </w:pPr>
      <w:r>
        <w:t>P</w:t>
      </w:r>
      <w:r w:rsidR="00043621">
        <w:t>a</w:t>
      </w:r>
      <w:r>
        <w:t xml:space="preserve">ra aclarar la distribución de los valores, se puede elaborar las curvas de nivel de los mismos mediante </w:t>
      </w:r>
      <w:r w:rsidRPr="00043621">
        <w:rPr>
          <w:b/>
          <w:color w:val="1F497D" w:themeColor="text2"/>
        </w:rPr>
        <w:t>Procesos -&gt; Raster -&gt; Extracción -&gt;Curvas de nivel</w:t>
      </w:r>
      <w:r>
        <w:t xml:space="preserve"> . Las opciones serán:</w:t>
      </w:r>
    </w:p>
    <w:p w:rsidR="00D80680" w:rsidRPr="002A377F" w:rsidRDefault="00D80680" w:rsidP="00D80680">
      <w:pPr>
        <w:jc w:val="center"/>
      </w:pPr>
      <w:r>
        <w:rPr>
          <w:noProof/>
          <w:lang w:eastAsia="es-ES"/>
        </w:rPr>
        <w:drawing>
          <wp:inline distT="0" distB="0" distL="0" distR="0">
            <wp:extent cx="5124366" cy="3833446"/>
            <wp:effectExtent l="19050" t="0" r="84" b="0"/>
            <wp:docPr id="43" name="42 Imagen" descr="interpol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pol_4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29286" cy="3837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77F" w:rsidRPr="00D80680" w:rsidRDefault="00D80680" w:rsidP="00D80680">
      <w:r w:rsidRPr="00D80680">
        <w:t xml:space="preserve">Y el resultado será: </w:t>
      </w:r>
    </w:p>
    <w:p w:rsidR="00750467" w:rsidRDefault="00043621">
      <w:pPr>
        <w:jc w:val="center"/>
        <w:rPr>
          <w:b/>
        </w:rPr>
      </w:pPr>
      <w:r>
        <w:rPr>
          <w:b/>
          <w:noProof/>
          <w:lang w:eastAsia="es-ES"/>
        </w:rPr>
        <w:lastRenderedPageBreak/>
        <w:drawing>
          <wp:inline distT="0" distB="0" distL="0" distR="0">
            <wp:extent cx="2933598" cy="3112477"/>
            <wp:effectExtent l="19050" t="0" r="102" b="0"/>
            <wp:docPr id="1" name="0 Imagen" descr="interpol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pol_5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37043" cy="3116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086" w:rsidRDefault="006E4E0C">
      <w:pPr>
        <w:jc w:val="center"/>
        <w:rPr>
          <w:b/>
        </w:rPr>
      </w:pPr>
      <w:r>
        <w:rPr>
          <w:b/>
        </w:rPr>
        <w:t>Las curvas de nivel son buenos indic</w:t>
      </w:r>
      <w:r w:rsidR="00043621">
        <w:rPr>
          <w:b/>
        </w:rPr>
        <w:t>adores de la distribución espac</w:t>
      </w:r>
      <w:r>
        <w:rPr>
          <w:b/>
        </w:rPr>
        <w:t>i</w:t>
      </w:r>
      <w:r w:rsidR="00043621">
        <w:rPr>
          <w:b/>
        </w:rPr>
        <w:t>a</w:t>
      </w:r>
      <w:r>
        <w:rPr>
          <w:b/>
        </w:rPr>
        <w:t>al de los valores interpolados. Cuanto más claro sea el patrón, la interpolación es más aceptable.</w:t>
      </w:r>
    </w:p>
    <w:p w:rsidR="002A377F" w:rsidRPr="00FF5569" w:rsidRDefault="00371086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II</w:t>
      </w:r>
      <w:r w:rsidR="00F9258C">
        <w:rPr>
          <w:b/>
          <w:sz w:val="40"/>
          <w:szCs w:val="40"/>
        </w:rPr>
        <w:t>_2</w:t>
      </w:r>
      <w:r>
        <w:rPr>
          <w:b/>
          <w:sz w:val="40"/>
          <w:szCs w:val="40"/>
        </w:rPr>
        <w:t xml:space="preserve">. </w:t>
      </w:r>
      <w:r w:rsidR="00225DF3" w:rsidRPr="00FF5569">
        <w:rPr>
          <w:b/>
          <w:sz w:val="40"/>
          <w:szCs w:val="40"/>
        </w:rPr>
        <w:t>Interpolación</w:t>
      </w:r>
      <w:r w:rsidR="00FF5569">
        <w:rPr>
          <w:b/>
          <w:sz w:val="40"/>
          <w:szCs w:val="40"/>
        </w:rPr>
        <w:t xml:space="preserve"> </w:t>
      </w:r>
      <w:r w:rsidR="00225DF3" w:rsidRPr="00FF5569">
        <w:rPr>
          <w:b/>
          <w:sz w:val="40"/>
          <w:szCs w:val="40"/>
        </w:rPr>
        <w:t>TIN</w:t>
      </w:r>
    </w:p>
    <w:p w:rsidR="00225DF3" w:rsidRDefault="00225DF3" w:rsidP="00FF5569">
      <w:pPr>
        <w:jc w:val="both"/>
      </w:pPr>
      <w:r w:rsidRPr="00FF5569">
        <w:t xml:space="preserve">De la misma forma </w:t>
      </w:r>
      <w:r w:rsidR="00FF5569" w:rsidRPr="00FF5569">
        <w:t xml:space="preserve"> que se seleccionó el procedimiento IDW, se selecciona la opción </w:t>
      </w:r>
      <w:r w:rsidR="00FF5569" w:rsidRPr="00043621">
        <w:rPr>
          <w:b/>
          <w:color w:val="0000FF"/>
        </w:rPr>
        <w:t>Interpolación TIN</w:t>
      </w:r>
      <w:r w:rsidR="00FF5569" w:rsidRPr="00FF5569">
        <w:t>.</w:t>
      </w:r>
    </w:p>
    <w:p w:rsidR="00D65837" w:rsidRDefault="003763DA" w:rsidP="003763DA">
      <w:pPr>
        <w:jc w:val="both"/>
      </w:pPr>
      <w:r>
        <w:t>Los requisitos de la ventana que emerge son los m</w:t>
      </w:r>
      <w:r w:rsidR="00D65837">
        <w:t>ismos que en el caso anterior.</w:t>
      </w:r>
    </w:p>
    <w:p w:rsidR="00571741" w:rsidRDefault="00571741" w:rsidP="003763DA">
      <w:pPr>
        <w:jc w:val="both"/>
      </w:pPr>
      <w:r>
        <w:rPr>
          <w:noProof/>
          <w:lang w:eastAsia="es-ES"/>
        </w:rPr>
        <w:lastRenderedPageBreak/>
        <w:drawing>
          <wp:inline distT="0" distB="0" distL="0" distR="0">
            <wp:extent cx="5027734" cy="4372525"/>
            <wp:effectExtent l="19050" t="0" r="1466" b="0"/>
            <wp:docPr id="46" name="45 Imagen" descr="interpol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pol_6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25035" cy="4370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741" w:rsidRDefault="00571741" w:rsidP="003763DA">
      <w:pPr>
        <w:jc w:val="both"/>
      </w:pPr>
      <w:r>
        <w:t xml:space="preserve">El resultado será: </w:t>
      </w:r>
    </w:p>
    <w:p w:rsidR="003763DA" w:rsidRDefault="00571741" w:rsidP="00D65837">
      <w:pPr>
        <w:jc w:val="center"/>
        <w:rPr>
          <w:noProof/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5684929" cy="2699239"/>
            <wp:effectExtent l="19050" t="0" r="0" b="0"/>
            <wp:docPr id="45" name="44 Imagen" descr="interpol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pol_7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83764" cy="2698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741" w:rsidRDefault="00571741" w:rsidP="00D65837">
      <w:pPr>
        <w:jc w:val="center"/>
        <w:rPr>
          <w:noProof/>
          <w:lang w:eastAsia="es-ES"/>
        </w:rPr>
      </w:pPr>
      <w:r>
        <w:rPr>
          <w:noProof/>
          <w:lang w:eastAsia="es-ES"/>
        </w:rPr>
        <w:t xml:space="preserve">De la misma </w:t>
      </w:r>
    </w:p>
    <w:p w:rsidR="00571741" w:rsidRDefault="00571741" w:rsidP="00571741">
      <w:pPr>
        <w:rPr>
          <w:noProof/>
          <w:lang w:eastAsia="es-ES"/>
        </w:rPr>
      </w:pPr>
      <w:r>
        <w:rPr>
          <w:noProof/>
          <w:lang w:eastAsia="es-ES"/>
        </w:rPr>
        <w:t xml:space="preserve"> Y las curvas de nivel serán:</w:t>
      </w:r>
    </w:p>
    <w:p w:rsidR="00571741" w:rsidRDefault="00CF7A94" w:rsidP="00D65837">
      <w:pPr>
        <w:jc w:val="center"/>
        <w:rPr>
          <w:noProof/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4560157" cy="3886200"/>
            <wp:effectExtent l="19050" t="0" r="0" b="0"/>
            <wp:docPr id="2" name="1 Imagen" descr="interpol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pol_8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57786" cy="388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741" w:rsidRDefault="00571741" w:rsidP="00D65837">
      <w:pPr>
        <w:jc w:val="center"/>
        <w:rPr>
          <w:noProof/>
          <w:lang w:eastAsia="es-ES"/>
        </w:rPr>
      </w:pPr>
    </w:p>
    <w:p w:rsidR="00571741" w:rsidRPr="00571741" w:rsidRDefault="00571741" w:rsidP="00D65837">
      <w:pPr>
        <w:jc w:val="center"/>
        <w:rPr>
          <w:b/>
        </w:rPr>
      </w:pPr>
      <w:r w:rsidRPr="00571741">
        <w:rPr>
          <w:b/>
        </w:rPr>
        <w:t>Ya se puede comprobar que el patrón</w:t>
      </w:r>
      <w:r w:rsidR="00F9258C">
        <w:rPr>
          <w:b/>
        </w:rPr>
        <w:t xml:space="preserve"> de las curvas de nivel es má</w:t>
      </w:r>
      <w:r w:rsidRPr="00571741">
        <w:rPr>
          <w:b/>
        </w:rPr>
        <w:t>s claro y ordenado que en el caso anterior, mostrando diferencias clar</w:t>
      </w:r>
      <w:r>
        <w:rPr>
          <w:b/>
        </w:rPr>
        <w:t>o</w:t>
      </w:r>
      <w:r w:rsidRPr="00571741">
        <w:rPr>
          <w:b/>
        </w:rPr>
        <w:t>s entre ambos métodos ensayados.</w:t>
      </w:r>
    </w:p>
    <w:p w:rsidR="00C2536D" w:rsidRDefault="00C2536D">
      <w:pPr>
        <w:jc w:val="center"/>
        <w:rPr>
          <w:b/>
        </w:rPr>
      </w:pPr>
    </w:p>
    <w:p w:rsidR="004A5F26" w:rsidRDefault="00F9258C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I</w:t>
      </w:r>
      <w:r w:rsidR="00371086">
        <w:rPr>
          <w:b/>
          <w:sz w:val="40"/>
          <w:szCs w:val="40"/>
        </w:rPr>
        <w:t xml:space="preserve">II. </w:t>
      </w:r>
      <w:r w:rsidR="000268FE">
        <w:rPr>
          <w:b/>
          <w:sz w:val="40"/>
          <w:szCs w:val="40"/>
        </w:rPr>
        <w:t>Variograma y krigeado</w:t>
      </w:r>
    </w:p>
    <w:p w:rsidR="004A5F26" w:rsidRDefault="000268FE">
      <w:r w:rsidRPr="00564DC2">
        <w:t>Para desarrol</w:t>
      </w:r>
      <w:r w:rsidR="007B5940">
        <w:t>l</w:t>
      </w:r>
      <w:r w:rsidRPr="00564DC2">
        <w:t>ar este ejercicio se utilizará una aplicación diferente: Saga Gis.</w:t>
      </w:r>
    </w:p>
    <w:p w:rsidR="004A5F26" w:rsidRPr="007B5940" w:rsidRDefault="007B5940">
      <w:r w:rsidRPr="007B5940">
        <w:t xml:space="preserve">Para </w:t>
      </w:r>
      <w:r w:rsidR="000268FE" w:rsidRPr="007B5940">
        <w:t>Ejecutar SAGA GIS</w:t>
      </w:r>
      <w:r w:rsidRPr="007B5940">
        <w:t>, s</w:t>
      </w:r>
      <w:r w:rsidR="00CF7A94">
        <w:t>implemente clique</w:t>
      </w:r>
      <w:r w:rsidR="000268FE" w:rsidRPr="007B5940">
        <w:t xml:space="preserve">ear en </w:t>
      </w:r>
      <w:r w:rsidR="0040083D" w:rsidRPr="007B5940">
        <w:t xml:space="preserve">el ícono de   </w:t>
      </w:r>
      <w:r w:rsidR="0040083D" w:rsidRPr="00CF7A94">
        <w:rPr>
          <w:b/>
          <w:color w:val="1F497D" w:themeColor="text2"/>
        </w:rPr>
        <w:t>Saga</w:t>
      </w:r>
      <w:r>
        <w:t>.</w:t>
      </w:r>
    </w:p>
    <w:p w:rsidR="0040083D" w:rsidRDefault="0040083D">
      <w:pPr>
        <w:jc w:val="center"/>
      </w:pPr>
      <w:r w:rsidRPr="0040083D">
        <w:rPr>
          <w:noProof/>
          <w:lang w:eastAsia="es-ES"/>
        </w:rPr>
        <w:lastRenderedPageBreak/>
        <w:drawing>
          <wp:inline distT="0" distB="0" distL="0" distR="0">
            <wp:extent cx="4859020" cy="2730500"/>
            <wp:effectExtent l="0" t="0" r="0" b="0"/>
            <wp:docPr id="16" name="1 Imagen" descr="Geosta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Imagen" descr="Geostat2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020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F26" w:rsidRDefault="000268FE">
      <w:pPr>
        <w:jc w:val="both"/>
      </w:pPr>
      <w:r>
        <w:t>Sobre el lado izquierdo se observan tres solapas:</w:t>
      </w:r>
      <w:r w:rsidR="0040083D">
        <w:t xml:space="preserve"> </w:t>
      </w:r>
      <w:r w:rsidR="0040083D" w:rsidRPr="00CF7A94">
        <w:rPr>
          <w:b/>
          <w:color w:val="0000FF"/>
        </w:rPr>
        <w:t>Tools, Data y Maps</w:t>
      </w:r>
      <w:r w:rsidR="0040083D">
        <w:t xml:space="preserve">. La solapa </w:t>
      </w:r>
      <w:r w:rsidR="0040083D" w:rsidRPr="00CF7A94">
        <w:rPr>
          <w:b/>
          <w:color w:val="0000FF"/>
        </w:rPr>
        <w:t>T</w:t>
      </w:r>
      <w:r w:rsidRPr="00CF7A94">
        <w:rPr>
          <w:b/>
          <w:color w:val="0000FF"/>
        </w:rPr>
        <w:t>ools</w:t>
      </w:r>
      <w:r w:rsidRPr="00CF7A94">
        <w:rPr>
          <w:b/>
        </w:rPr>
        <w:t xml:space="preserve"> </w:t>
      </w:r>
      <w:r>
        <w:t xml:space="preserve">contiene todas las  herramientas ofrecidas por  Saga para el procesamiento de capas vectoriales y ráster. La solapa </w:t>
      </w:r>
      <w:r w:rsidRPr="00CF7A94">
        <w:rPr>
          <w:b/>
          <w:color w:val="0000FF"/>
        </w:rPr>
        <w:t>Data</w:t>
      </w:r>
      <w:r>
        <w:t xml:space="preserve"> se utiliza para visualizar las capas seleccionadas y los resultados dl procesamiento.</w:t>
      </w:r>
      <w:r w:rsidR="00EC7AC9">
        <w:t xml:space="preserve"> </w:t>
      </w:r>
      <w:r>
        <w:t>En</w:t>
      </w:r>
      <w:r w:rsidR="00EC7AC9">
        <w:t xml:space="preserve"> l</w:t>
      </w:r>
      <w:r>
        <w:t xml:space="preserve">a solapa </w:t>
      </w:r>
      <w:r w:rsidRPr="00CF7A94">
        <w:rPr>
          <w:b/>
          <w:color w:val="0000FF"/>
        </w:rPr>
        <w:t>Maps</w:t>
      </w:r>
      <w:r w:rsidRPr="0040083D">
        <w:rPr>
          <w:color w:val="0000FF"/>
        </w:rPr>
        <w:t xml:space="preserve"> </w:t>
      </w:r>
      <w:r>
        <w:t xml:space="preserve">se   almacenan y exponen los productos cartográficos finales  (mapas)  construidos a partir de las capas expuestas en </w:t>
      </w:r>
      <w:r w:rsidRPr="00CF7A94">
        <w:rPr>
          <w:b/>
          <w:color w:val="0000FF"/>
        </w:rPr>
        <w:t>Data</w:t>
      </w:r>
      <w:r>
        <w:t>.</w:t>
      </w:r>
    </w:p>
    <w:p w:rsidR="004A5F26" w:rsidRDefault="007B5940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Procesamiento: </w:t>
      </w:r>
    </w:p>
    <w:p w:rsidR="000268FE" w:rsidRDefault="000268FE">
      <w:r>
        <w:t xml:space="preserve">Abrir el archivo Tosca Lote_La_Revancha_21S.shp y visualizarlo. Para ello en la solapa </w:t>
      </w:r>
      <w:r w:rsidR="007B5940" w:rsidRPr="00CF7A94">
        <w:rPr>
          <w:b/>
          <w:color w:val="0000FF"/>
        </w:rPr>
        <w:t>File</w:t>
      </w:r>
      <w:r>
        <w:t xml:space="preserve"> ir a </w:t>
      </w:r>
      <w:r w:rsidR="00CF7A94">
        <w:rPr>
          <w:b/>
          <w:color w:val="0000FF"/>
        </w:rPr>
        <w:t>S</w:t>
      </w:r>
      <w:r w:rsidR="007B5940" w:rsidRPr="00CF7A94">
        <w:rPr>
          <w:b/>
          <w:color w:val="0000FF"/>
        </w:rPr>
        <w:t>hapes</w:t>
      </w:r>
      <w:r>
        <w:rPr>
          <w:color w:val="0000FF"/>
        </w:rPr>
        <w:t xml:space="preserve"> </w:t>
      </w:r>
      <w:r>
        <w:t>.</w:t>
      </w:r>
      <w:r w:rsidR="007B5940">
        <w:t xml:space="preserve"> </w:t>
      </w:r>
      <w:r>
        <w:rPr>
          <w:color w:val="0000FF"/>
        </w:rPr>
        <w:t xml:space="preserve"> </w:t>
      </w:r>
      <w:r w:rsidR="007B5940">
        <w:t xml:space="preserve">La nueva ventana </w:t>
      </w:r>
      <w:r>
        <w:t xml:space="preserve">emergente permitirá seleccionar el archivo vectorial de profundidad de  </w:t>
      </w:r>
      <w:r w:rsidR="007A27E0">
        <w:t>"</w:t>
      </w:r>
      <w:r w:rsidR="007A27E0" w:rsidRPr="00C64EAB">
        <w:rPr>
          <w:b/>
        </w:rPr>
        <w:t>Ochandio_Tosca_21S.txt</w:t>
      </w:r>
      <w:r w:rsidR="007A27E0">
        <w:t>"</w:t>
      </w:r>
      <w:r w:rsidR="004A4560">
        <w:t>.</w:t>
      </w:r>
    </w:p>
    <w:p w:rsidR="008758D4" w:rsidRDefault="000268FE" w:rsidP="008758D4">
      <w:pPr>
        <w:rPr>
          <w:noProof/>
          <w:lang w:eastAsia="es-ES"/>
        </w:rPr>
      </w:pPr>
      <w:r>
        <w:t xml:space="preserve">Abrimos la pestaña </w:t>
      </w:r>
      <w:r w:rsidRPr="00F823E2">
        <w:rPr>
          <w:b/>
          <w:color w:val="1F497D" w:themeColor="text2"/>
        </w:rPr>
        <w:t>Data</w:t>
      </w:r>
      <w:r>
        <w:t xml:space="preserve"> y comprobamos que la capa está cargada. Se puede visualizar haciendo doble click sobre ella.</w:t>
      </w:r>
      <w:r w:rsidRPr="000268FE">
        <w:rPr>
          <w:noProof/>
          <w:lang w:eastAsia="es-ES"/>
        </w:rPr>
        <w:t xml:space="preserve"> </w:t>
      </w:r>
    </w:p>
    <w:p w:rsidR="004A5F26" w:rsidRDefault="008758D4" w:rsidP="00E63AB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3614919" cy="3015761"/>
            <wp:effectExtent l="19050" t="0" r="4581" b="0"/>
            <wp:docPr id="48" name="47 Imagen" descr="kri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1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15841" cy="301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8D4" w:rsidRDefault="008758D4">
      <w:pPr>
        <w:rPr>
          <w:lang w:val="en-US"/>
        </w:rPr>
      </w:pPr>
    </w:p>
    <w:p w:rsidR="007B5940" w:rsidRDefault="007B5940">
      <w:pPr>
        <w:rPr>
          <w:lang w:val="en-US"/>
        </w:rPr>
      </w:pPr>
      <w:r>
        <w:rPr>
          <w:lang w:val="en-US"/>
        </w:rPr>
        <w:t>Variograma y krigeado</w:t>
      </w:r>
      <w:r w:rsidR="00EC7AC9">
        <w:rPr>
          <w:lang w:val="en-US"/>
        </w:rPr>
        <w:t>:</w:t>
      </w:r>
    </w:p>
    <w:p w:rsidR="004A5F26" w:rsidRDefault="000268FE">
      <w:r>
        <w:rPr>
          <w:lang w:val="en-US"/>
        </w:rPr>
        <w:t xml:space="preserve">En la solapa </w:t>
      </w:r>
      <w:r>
        <w:rPr>
          <w:b/>
          <w:lang w:val="en-US"/>
        </w:rPr>
        <w:t>Tools</w:t>
      </w:r>
      <w:r>
        <w:rPr>
          <w:lang w:val="en-US"/>
        </w:rPr>
        <w:t xml:space="preserve">: buscar: Spatial and </w:t>
      </w:r>
      <w:r w:rsidRPr="00F823E2">
        <w:rPr>
          <w:b/>
          <w:color w:val="1F497D" w:themeColor="text2"/>
        </w:rPr>
        <w:t>Geostatistics -&gt; Kriging -&gt; Ordinary Kriging</w:t>
      </w:r>
      <w:r>
        <w:rPr>
          <w:lang w:val="en-US"/>
        </w:rPr>
        <w:t xml:space="preserve">. </w:t>
      </w:r>
      <w:r>
        <w:t>Doble click para abrir.</w:t>
      </w:r>
    </w:p>
    <w:p w:rsidR="00C674CC" w:rsidRDefault="00C674CC" w:rsidP="00C674CC">
      <w:pPr>
        <w:jc w:val="center"/>
      </w:pPr>
      <w:r>
        <w:rPr>
          <w:noProof/>
          <w:lang w:eastAsia="es-ES"/>
        </w:rPr>
        <w:drawing>
          <wp:inline distT="0" distB="0" distL="0" distR="0">
            <wp:extent cx="3817620" cy="3051810"/>
            <wp:effectExtent l="19050" t="0" r="0" b="0"/>
            <wp:docPr id="19" name="18 Imagen" descr="select_kriging_SA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lect_kriging_SAGA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1762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F26" w:rsidRDefault="00E86FD5">
      <w:r>
        <w:t>Primero,  c</w:t>
      </w:r>
      <w:r w:rsidR="000268FE">
        <w:t>ompletar las opciones:</w:t>
      </w:r>
    </w:p>
    <w:p w:rsidR="00EF7F40" w:rsidRDefault="000268FE" w:rsidP="00EF7F40">
      <w:pPr>
        <w:jc w:val="both"/>
      </w:pPr>
      <w:r w:rsidRPr="000268FE">
        <w:t xml:space="preserve">En el campo </w:t>
      </w:r>
      <w:r w:rsidRPr="00E575B0">
        <w:rPr>
          <w:b/>
          <w:color w:val="2323DC"/>
        </w:rPr>
        <w:t>Points</w:t>
      </w:r>
      <w:r w:rsidRPr="000268FE">
        <w:rPr>
          <w:color w:val="2323DC"/>
        </w:rPr>
        <w:t>:</w:t>
      </w:r>
      <w:r w:rsidRPr="000268FE">
        <w:t xml:space="preserve"> seleccionar el archivo shape que ya cargamos en SAGA (</w:t>
      </w:r>
      <w:r w:rsidR="004A4560">
        <w:t>"</w:t>
      </w:r>
      <w:r w:rsidR="004A4560" w:rsidRPr="00C64EAB">
        <w:rPr>
          <w:b/>
        </w:rPr>
        <w:t>Ochandio_Tosca_21S.txt</w:t>
      </w:r>
      <w:r w:rsidR="004A4560">
        <w:t>"</w:t>
      </w:r>
      <w:r w:rsidRPr="000268FE">
        <w:t xml:space="preserve">). En el campo </w:t>
      </w:r>
      <w:r w:rsidRPr="00E575B0">
        <w:rPr>
          <w:b/>
          <w:color w:val="2323DC"/>
        </w:rPr>
        <w:t>Attribute</w:t>
      </w:r>
      <w:r w:rsidRPr="000268FE">
        <w:t xml:space="preserve"> seleccionar el campo “</w:t>
      </w:r>
      <w:r w:rsidRPr="00E575B0">
        <w:rPr>
          <w:b/>
          <w:color w:val="1F497D" w:themeColor="text2"/>
        </w:rPr>
        <w:t>Tosca</w:t>
      </w:r>
      <w:r w:rsidR="00E575B0" w:rsidRPr="00E575B0">
        <w:rPr>
          <w:b/>
          <w:color w:val="1F497D" w:themeColor="text2"/>
        </w:rPr>
        <w:t>_prof</w:t>
      </w:r>
      <w:r w:rsidRPr="000268FE">
        <w:t xml:space="preserve">” del archivo shape. El campo </w:t>
      </w:r>
      <w:r w:rsidRPr="00E575B0">
        <w:rPr>
          <w:b/>
          <w:color w:val="1F497D" w:themeColor="text2"/>
        </w:rPr>
        <w:t>Target grid size</w:t>
      </w:r>
      <w:r w:rsidRPr="000268FE">
        <w:t xml:space="preserve"> debe quedar como “</w:t>
      </w:r>
      <w:r w:rsidRPr="00E575B0">
        <w:rPr>
          <w:b/>
          <w:color w:val="1F497D" w:themeColor="text2"/>
        </w:rPr>
        <w:t>user defined</w:t>
      </w:r>
      <w:r w:rsidRPr="000268FE">
        <w:t xml:space="preserve">”, tal como normalmente viene por defecto. Debajo de este campo definiremos el tamaño de la celda del campo a </w:t>
      </w:r>
      <w:r w:rsidR="002A377F">
        <w:t xml:space="preserve">generar por interpolación, el cual debe ser el mismo </w:t>
      </w:r>
      <w:r w:rsidRPr="000268FE">
        <w:t>que empleamos en el ejercicio de IDW</w:t>
      </w:r>
      <w:r w:rsidR="00EF7F40">
        <w:t xml:space="preserve"> (</w:t>
      </w:r>
      <w:r w:rsidR="004A4560" w:rsidRPr="00E575B0">
        <w:rPr>
          <w:b/>
          <w:color w:val="1F497D" w:themeColor="text2"/>
        </w:rPr>
        <w:t>25</w:t>
      </w:r>
      <w:r w:rsidR="00E86FD5">
        <w:t>)</w:t>
      </w:r>
      <w:r w:rsidRPr="000268FE">
        <w:t>. De esta forma podremos comparar ambos resultados.</w:t>
      </w:r>
    </w:p>
    <w:p w:rsidR="00EF7F40" w:rsidRDefault="004A4560" w:rsidP="004A4560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5762645" cy="3138853"/>
            <wp:effectExtent l="19050" t="0" r="9505" b="0"/>
            <wp:docPr id="49" name="48 Imagen" descr="krig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2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1429" cy="313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F26" w:rsidRDefault="00EF7F40">
      <w:r>
        <w:t xml:space="preserve">Posteriormente, </w:t>
      </w:r>
      <w:r w:rsidR="000268FE" w:rsidRPr="000268FE">
        <w:t xml:space="preserve"> en el campo </w:t>
      </w:r>
      <w:r w:rsidR="000268FE" w:rsidRPr="00E575B0">
        <w:rPr>
          <w:b/>
          <w:color w:val="1F497D" w:themeColor="text2"/>
        </w:rPr>
        <w:t>Search range</w:t>
      </w:r>
      <w:r w:rsidR="00E86FD5">
        <w:t>, debe que</w:t>
      </w:r>
      <w:r w:rsidR="000268FE" w:rsidRPr="000268FE">
        <w:t xml:space="preserve">dar </w:t>
      </w:r>
      <w:r w:rsidR="000268FE" w:rsidRPr="00E86FD5">
        <w:rPr>
          <w:b/>
        </w:rPr>
        <w:t>“</w:t>
      </w:r>
      <w:r w:rsidR="000268FE" w:rsidRPr="00E575B0">
        <w:rPr>
          <w:b/>
          <w:color w:val="1F497D" w:themeColor="text2"/>
        </w:rPr>
        <w:t>local</w:t>
      </w:r>
      <w:r w:rsidR="000268FE" w:rsidRPr="000268FE">
        <w:t>”</w:t>
      </w:r>
      <w:r w:rsidR="00E86FD5">
        <w:t xml:space="preserve">. </w:t>
      </w:r>
      <w:r>
        <w:t xml:space="preserve"> y la máxima distancia de búsqueda en </w:t>
      </w:r>
      <w:r w:rsidR="004A4560" w:rsidRPr="00E575B0">
        <w:rPr>
          <w:b/>
          <w:color w:val="1F497D" w:themeColor="text2"/>
        </w:rPr>
        <w:t>300</w:t>
      </w:r>
      <w:r w:rsidR="004A4560">
        <w:t xml:space="preserve"> m.</w:t>
      </w:r>
    </w:p>
    <w:p w:rsidR="000268FE" w:rsidRPr="000268FE" w:rsidRDefault="004A4560" w:rsidP="00E63AB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5819284" cy="3226777"/>
            <wp:effectExtent l="19050" t="0" r="0" b="0"/>
            <wp:docPr id="50" name="49 Imagen" descr="kri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3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818140" cy="3226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F26" w:rsidRDefault="000268FE">
      <w:r w:rsidRPr="000268FE">
        <w:t xml:space="preserve">Finalmente, apretar el botón </w:t>
      </w:r>
      <w:r w:rsidRPr="00E575B0">
        <w:rPr>
          <w:b/>
          <w:color w:val="2323DC"/>
        </w:rPr>
        <w:t>Okay</w:t>
      </w:r>
      <w:r w:rsidRPr="000268FE">
        <w:rPr>
          <w:color w:val="2323DC"/>
        </w:rPr>
        <w:t xml:space="preserve"> </w:t>
      </w:r>
      <w:r w:rsidRPr="000268FE">
        <w:t>para ejecutar.</w:t>
      </w:r>
    </w:p>
    <w:p w:rsidR="00E63ABA" w:rsidRDefault="000268FE">
      <w:r w:rsidRPr="000268FE">
        <w:t xml:space="preserve">La ventana emergente mostraré el variograma experimental, al cual habrá que ajustarle un modelo teórico. En nuestro caso será </w:t>
      </w:r>
      <w:r w:rsidR="00EF7F40">
        <w:t>la cu</w:t>
      </w:r>
      <w:r w:rsidR="00C674CC">
        <w:t>a</w:t>
      </w:r>
      <w:r w:rsidR="00EF7F40">
        <w:t xml:space="preserve">rta opción disponible en la solapa desplegable </w:t>
      </w:r>
      <w:r w:rsidRPr="00E575B0">
        <w:rPr>
          <w:b/>
          <w:color w:val="1F497D" w:themeColor="text2"/>
        </w:rPr>
        <w:t>Predefined options</w:t>
      </w:r>
      <w:r w:rsidRPr="000268FE">
        <w:t>.</w:t>
      </w:r>
    </w:p>
    <w:p w:rsidR="000268FE" w:rsidRPr="000268FE" w:rsidRDefault="003250DB" w:rsidP="00E63ABA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3805604" cy="3767033"/>
            <wp:effectExtent l="19050" t="0" r="4396" b="0"/>
            <wp:docPr id="52" name="51 Imagen" descr="kri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4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808352" cy="3769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ABA" w:rsidRDefault="00E63ABA" w:rsidP="00E63ABA">
      <w:r w:rsidRPr="000268FE">
        <w:t xml:space="preserve">Luego, con el cursor en </w:t>
      </w:r>
      <w:r w:rsidRPr="00B13563">
        <w:rPr>
          <w:b/>
          <w:color w:val="1F497D" w:themeColor="text2"/>
        </w:rPr>
        <w:t>Function fitting range</w:t>
      </w:r>
      <w:r w:rsidRPr="000268FE">
        <w:t>, iremos ajustando el alcance del variograma hasta observar que, a nuestro criterio, el variograma teórico ajusta cor</w:t>
      </w:r>
      <w:r>
        <w:t>rectamente a la nube de puntos.</w:t>
      </w:r>
    </w:p>
    <w:p w:rsidR="00E63ABA" w:rsidRDefault="00E63ABA"/>
    <w:p w:rsidR="00E63ABA" w:rsidRDefault="003250DB" w:rsidP="00E63AB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5757496" cy="3161815"/>
            <wp:effectExtent l="19050" t="0" r="0" b="0"/>
            <wp:docPr id="54" name="53 Imagen" descr="krig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5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3862" cy="3165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8FE" w:rsidRDefault="000268FE">
      <w:r w:rsidRPr="000268FE">
        <w:t xml:space="preserve">Finalmente daremos </w:t>
      </w:r>
      <w:r w:rsidRPr="00B13563">
        <w:rPr>
          <w:b/>
          <w:color w:val="2323DC"/>
        </w:rPr>
        <w:t>OK</w:t>
      </w:r>
      <w:r w:rsidRPr="000268FE">
        <w:t xml:space="preserve"> en el bot</w:t>
      </w:r>
      <w:r w:rsidR="00B13563">
        <w:t>ó</w:t>
      </w:r>
      <w:r w:rsidRPr="000268FE">
        <w:t>n superior izquierdo</w:t>
      </w:r>
      <w:r>
        <w:t>.</w:t>
      </w:r>
    </w:p>
    <w:p w:rsidR="004A5F26" w:rsidRPr="000268FE" w:rsidRDefault="000268FE">
      <w:r w:rsidRPr="000268FE">
        <w:lastRenderedPageBreak/>
        <w:t>Luego de unos minu</w:t>
      </w:r>
      <w:r w:rsidR="0022237F">
        <w:t>tos, en la solapa Data se obser</w:t>
      </w:r>
      <w:r w:rsidR="00A87531">
        <w:t xml:space="preserve">vará que se generaron dos </w:t>
      </w:r>
      <w:r w:rsidRPr="000268FE">
        <w:t xml:space="preserve"> nuevo</w:t>
      </w:r>
      <w:r w:rsidR="00A87531">
        <w:t>s</w:t>
      </w:r>
      <w:r w:rsidRPr="000268FE">
        <w:t xml:space="preserve"> archivo</w:t>
      </w:r>
      <w:r w:rsidR="00A87531">
        <w:t>s</w:t>
      </w:r>
      <w:r w:rsidR="006C4FF1">
        <w:t xml:space="preserve">: la interpolación y </w:t>
      </w:r>
      <w:r w:rsidR="00476BE8">
        <w:t>la incertidumbre</w:t>
      </w:r>
      <w:r w:rsidR="006C4FF1">
        <w:t xml:space="preserve"> interpolación en cada punto (desvío estándar).</w:t>
      </w:r>
    </w:p>
    <w:p w:rsidR="004A5F26" w:rsidRDefault="00A87531" w:rsidP="00E63ABA">
      <w:pPr>
        <w:jc w:val="center"/>
        <w:rPr>
          <w:noProof/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5990938" cy="3147646"/>
            <wp:effectExtent l="19050" t="0" r="0" b="0"/>
            <wp:docPr id="55" name="54 Imagen" descr="kri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6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04651" cy="3154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531" w:rsidRDefault="00476BE8" w:rsidP="00476BE8">
      <w:pPr>
        <w:rPr>
          <w:noProof/>
          <w:lang w:eastAsia="es-ES"/>
        </w:rPr>
      </w:pPr>
      <w:r>
        <w:rPr>
          <w:noProof/>
          <w:lang w:eastAsia="es-ES"/>
        </w:rPr>
        <w:t>Cliqueando sobre el archivo de la iterpolación, se puede ver:</w:t>
      </w:r>
    </w:p>
    <w:p w:rsidR="00476BE8" w:rsidRDefault="00476BE8" w:rsidP="00E63ABA">
      <w:pPr>
        <w:jc w:val="center"/>
        <w:rPr>
          <w:noProof/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5300296" cy="3969708"/>
            <wp:effectExtent l="19050" t="0" r="0" b="0"/>
            <wp:docPr id="56" name="55 Imagen" descr="kri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7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05963" cy="3973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531" w:rsidRDefault="00A87531" w:rsidP="00E63ABA">
      <w:pPr>
        <w:jc w:val="center"/>
        <w:rPr>
          <w:noProof/>
          <w:lang w:eastAsia="es-ES"/>
        </w:rPr>
      </w:pPr>
    </w:p>
    <w:p w:rsidR="00A87531" w:rsidRDefault="00A87531" w:rsidP="00E63ABA">
      <w:pPr>
        <w:jc w:val="center"/>
      </w:pPr>
    </w:p>
    <w:p w:rsidR="00476BE8" w:rsidRDefault="00476BE8" w:rsidP="00476BE8">
      <w:pPr>
        <w:rPr>
          <w:noProof/>
          <w:lang w:eastAsia="es-ES"/>
        </w:rPr>
      </w:pPr>
      <w:r>
        <w:rPr>
          <w:noProof/>
          <w:lang w:eastAsia="es-ES"/>
        </w:rPr>
        <w:lastRenderedPageBreak/>
        <w:t>Cliqueando sobre el archivo de la incertidumbre, se puede ver:</w:t>
      </w:r>
    </w:p>
    <w:p w:rsidR="00C13750" w:rsidRDefault="002067B9" w:rsidP="007C0480">
      <w:pPr>
        <w:jc w:val="center"/>
      </w:pPr>
      <w:r>
        <w:rPr>
          <w:noProof/>
          <w:lang w:eastAsia="es-ES"/>
        </w:rPr>
        <w:drawing>
          <wp:inline distT="0" distB="0" distL="0" distR="0">
            <wp:extent cx="5265127" cy="3842120"/>
            <wp:effectExtent l="19050" t="0" r="0" b="0"/>
            <wp:docPr id="57" name="56 Imagen" descr="kri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8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2391" cy="3840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750" w:rsidRDefault="000D66B9">
      <w:r>
        <w:t>Esta última imagen confirma que la incertidumbre dentro del área interpolada es mínima (tonos azules).</w:t>
      </w:r>
    </w:p>
    <w:p w:rsidR="00545018" w:rsidRPr="00545018" w:rsidRDefault="00545018" w:rsidP="00545018">
      <w:pPr>
        <w:rPr>
          <w:b/>
        </w:rPr>
      </w:pPr>
      <w:r>
        <w:t>Tocando sobre el archivo de krigeado, con el botón derecho del mouse, aparece la opción de salvar el archivo:</w:t>
      </w:r>
    </w:p>
    <w:p w:rsidR="00A731C4" w:rsidRDefault="000D66B9">
      <w:r>
        <w:rPr>
          <w:noProof/>
          <w:lang w:eastAsia="es-ES"/>
        </w:rPr>
        <w:drawing>
          <wp:inline distT="0" distB="0" distL="0" distR="0">
            <wp:extent cx="5695950" cy="3195289"/>
            <wp:effectExtent l="19050" t="0" r="0" b="0"/>
            <wp:docPr id="58" name="57 Imagen" descr="kri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9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12667" cy="3204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480" w:rsidRDefault="007C0480"/>
    <w:p w:rsidR="00545018" w:rsidRPr="004F0994" w:rsidRDefault="00545018" w:rsidP="00545018">
      <w:pPr>
        <w:rPr>
          <w:b/>
          <w:color w:val="1F497D" w:themeColor="text2"/>
        </w:rPr>
      </w:pPr>
      <w:r>
        <w:lastRenderedPageBreak/>
        <w:t xml:space="preserve">El archivo se salva como  </w:t>
      </w:r>
      <w:r w:rsidRPr="004F0994">
        <w:rPr>
          <w:b/>
          <w:color w:val="1F497D" w:themeColor="text2"/>
        </w:rPr>
        <w:t>GRID de SADA  (.sgrd)</w:t>
      </w:r>
    </w:p>
    <w:p w:rsidR="004A5F26" w:rsidRDefault="00545018">
      <w:r>
        <w:t>Otra forma alternativa p</w:t>
      </w:r>
      <w:r w:rsidR="00D65230">
        <w:t>ara salvar en un archi</w:t>
      </w:r>
      <w:r>
        <w:t>v</w:t>
      </w:r>
      <w:r w:rsidR="00D65230">
        <w:t xml:space="preserve">o compatible con Qgis es: </w:t>
      </w:r>
      <w:r w:rsidR="000268FE">
        <w:t xml:space="preserve">En la solapa </w:t>
      </w:r>
      <w:r w:rsidR="000268FE" w:rsidRPr="00630575">
        <w:rPr>
          <w:b/>
          <w:color w:val="2323DC"/>
        </w:rPr>
        <w:t>Tools</w:t>
      </w:r>
      <w:r w:rsidR="000268FE">
        <w:t>, buscar</w:t>
      </w:r>
      <w:r w:rsidR="000268FE" w:rsidRPr="00630575">
        <w:rPr>
          <w:b/>
          <w:color w:val="1F497D" w:themeColor="text2"/>
        </w:rPr>
        <w:t>: Import/Export -&gt; Grids-&gt;  Expor Grid to ESRI Arc Info Grid</w:t>
      </w:r>
      <w:r w:rsidR="000268FE">
        <w:rPr>
          <w:color w:val="2323DC"/>
        </w:rPr>
        <w:t>.</w:t>
      </w:r>
      <w:r w:rsidR="000268FE">
        <w:t xml:space="preserve">. Doble click para abrir. Seleccionar </w:t>
      </w:r>
      <w:r w:rsidR="00C158D7">
        <w:t>e</w:t>
      </w:r>
      <w:r w:rsidR="000A25EF">
        <w:t>l nombre del archi</w:t>
      </w:r>
      <w:r w:rsidR="000268FE">
        <w:t>vo generado durante el krigeado. Para esto se debe tener en cuenta que al crear un archivo raster (SAGa lo denomina “</w:t>
      </w:r>
      <w:r w:rsidR="000268FE" w:rsidRPr="00630575">
        <w:rPr>
          <w:b/>
          <w:color w:val="1F497D" w:themeColor="text2"/>
        </w:rPr>
        <w:t>Grid</w:t>
      </w:r>
      <w:r w:rsidR="000268FE">
        <w:t>”), el mismo se define como un sistema de corrdenadas (</w:t>
      </w:r>
      <w:r w:rsidR="000268FE" w:rsidRPr="00630575">
        <w:rPr>
          <w:color w:val="1F497D" w:themeColor="text2"/>
        </w:rPr>
        <w:t>Grid system</w:t>
      </w:r>
      <w:r w:rsidR="000268FE">
        <w:rPr>
          <w:color w:val="2323DC"/>
        </w:rPr>
        <w:t xml:space="preserve">) </w:t>
      </w:r>
      <w:r w:rsidR="000268FE">
        <w:t>y el archovo de datos en sí mismo (</w:t>
      </w:r>
      <w:r w:rsidR="000268FE" w:rsidRPr="00630575">
        <w:rPr>
          <w:b/>
          <w:color w:val="1F497D" w:themeColor="text2"/>
        </w:rPr>
        <w:t>Grid</w:t>
      </w:r>
      <w:r w:rsidR="00630575">
        <w:rPr>
          <w:color w:val="1F497D" w:themeColor="text2"/>
        </w:rPr>
        <w:t>)</w:t>
      </w:r>
      <w:r w:rsidR="000268FE">
        <w:t>. En el campo</w:t>
      </w:r>
      <w:r w:rsidR="000268FE">
        <w:rPr>
          <w:color w:val="2323DC"/>
        </w:rPr>
        <w:t xml:space="preserve"> </w:t>
      </w:r>
      <w:r w:rsidR="000268FE" w:rsidRPr="00630575">
        <w:rPr>
          <w:color w:val="1F497D" w:themeColor="text2"/>
        </w:rPr>
        <w:t>File</w:t>
      </w:r>
      <w:r w:rsidR="000268FE">
        <w:t>, seleccionarl el nombr ey ubicación del archivo e</w:t>
      </w:r>
      <w:r w:rsidR="00630575">
        <w:t>x</w:t>
      </w:r>
      <w:r w:rsidR="000268FE">
        <w:t xml:space="preserve">portado.   Una vez completado estos dos campos,  dar </w:t>
      </w:r>
      <w:r w:rsidR="000268FE" w:rsidRPr="00630575">
        <w:rPr>
          <w:b/>
          <w:color w:val="2323DC"/>
        </w:rPr>
        <w:t>Oka</w:t>
      </w:r>
      <w:r w:rsidR="000268FE">
        <w:rPr>
          <w:color w:val="2323DC"/>
        </w:rPr>
        <w:t xml:space="preserve">y. </w:t>
      </w:r>
      <w:r w:rsidR="000268FE" w:rsidRPr="00630575">
        <w:t>El arch</w:t>
      </w:r>
      <w:r w:rsidR="00630575">
        <w:t>i</w:t>
      </w:r>
      <w:r w:rsidR="000268FE" w:rsidRPr="00630575">
        <w:t>vo será exportado</w:t>
      </w:r>
      <w:r w:rsidR="000268FE">
        <w:rPr>
          <w:color w:val="2323DC"/>
        </w:rPr>
        <w:t>.</w:t>
      </w:r>
    </w:p>
    <w:p w:rsidR="004A5F26" w:rsidRDefault="00D65230">
      <w:pPr>
        <w:rPr>
          <w:color w:val="2323DC"/>
        </w:rPr>
      </w:pPr>
      <w:r>
        <w:rPr>
          <w:noProof/>
          <w:color w:val="2323DC"/>
          <w:lang w:eastAsia="es-ES"/>
        </w:rPr>
        <w:drawing>
          <wp:inline distT="0" distB="0" distL="0" distR="0">
            <wp:extent cx="6135565" cy="2638345"/>
            <wp:effectExtent l="19050" t="0" r="0" b="0"/>
            <wp:docPr id="60" name="59 Imagen" descr="krige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11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34922" cy="2638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3D5" w:rsidRDefault="00C158D7" w:rsidP="00503AFA">
      <w:pPr>
        <w:jc w:val="both"/>
      </w:pPr>
      <w:r w:rsidRPr="00175D5E">
        <w:t>E</w:t>
      </w:r>
      <w:r w:rsidR="000268FE" w:rsidRPr="00175D5E">
        <w:t>n Q</w:t>
      </w:r>
      <w:r w:rsidR="00175D5E">
        <w:t>G</w:t>
      </w:r>
      <w:r w:rsidR="000268FE" w:rsidRPr="00175D5E">
        <w:t xml:space="preserve">is, mediante el botón de </w:t>
      </w:r>
      <w:r w:rsidR="000268FE" w:rsidRPr="00175D5E">
        <w:rPr>
          <w:color w:val="2323DC"/>
        </w:rPr>
        <w:t>Añadir capa rás</w:t>
      </w:r>
      <w:r w:rsidR="00175D5E">
        <w:rPr>
          <w:color w:val="2323DC"/>
        </w:rPr>
        <w:t>t</w:t>
      </w:r>
      <w:r w:rsidR="000268FE" w:rsidRPr="00175D5E">
        <w:rPr>
          <w:color w:val="2323DC"/>
        </w:rPr>
        <w:t>er</w:t>
      </w:r>
      <w:r w:rsidR="000268FE" w:rsidRPr="00175D5E">
        <w:t>, cargar el archvo de krigeado ordinario</w:t>
      </w:r>
      <w:r w:rsidR="001043D5">
        <w:t xml:space="preserve">, </w:t>
      </w:r>
    </w:p>
    <w:p w:rsidR="001043D5" w:rsidRDefault="001043D5" w:rsidP="00503AFA">
      <w:pPr>
        <w:jc w:val="both"/>
      </w:pPr>
    </w:p>
    <w:p w:rsidR="002530FC" w:rsidRDefault="001043D5" w:rsidP="00503AFA">
      <w:pPr>
        <w:jc w:val="both"/>
        <w:rPr>
          <w:b/>
          <w:color w:val="1F497D" w:themeColor="text2"/>
        </w:rPr>
      </w:pPr>
      <w:r>
        <w:t xml:space="preserve">Si se quiere cargar el archivo tipo </w:t>
      </w:r>
      <w:r w:rsidRPr="00630575">
        <w:rPr>
          <w:b/>
          <w:color w:val="1F497D" w:themeColor="text2"/>
        </w:rPr>
        <w:t>ESRI Arc Info Grid</w:t>
      </w:r>
      <w:r>
        <w:rPr>
          <w:b/>
          <w:color w:val="1F497D" w:themeColor="text2"/>
        </w:rPr>
        <w:t xml:space="preserve">, </w:t>
      </w:r>
      <w:r w:rsidRPr="001043D5">
        <w:t>el achivo a cargar es el de extensión</w:t>
      </w:r>
      <w:r>
        <w:rPr>
          <w:b/>
          <w:color w:val="1F497D" w:themeColor="text2"/>
        </w:rPr>
        <w:t xml:space="preserve"> "asc"</w:t>
      </w:r>
    </w:p>
    <w:p w:rsidR="00751D39" w:rsidRDefault="00751D39" w:rsidP="00751D39">
      <w:pPr>
        <w:jc w:val="both"/>
      </w:pPr>
      <w:r>
        <w:t xml:space="preserve">Si se optó por salvar el archivo como </w:t>
      </w:r>
      <w:r w:rsidRPr="00751D39">
        <w:rPr>
          <w:b/>
          <w:color w:val="1F497D" w:themeColor="text2"/>
        </w:rPr>
        <w:t>GRID de SADA</w:t>
      </w:r>
      <w:r>
        <w:t xml:space="preserve">, se deben seleccionar  TODOS  los archivos. </w:t>
      </w:r>
    </w:p>
    <w:p w:rsidR="00503AFA" w:rsidRDefault="002530FC" w:rsidP="00503AFA">
      <w:pPr>
        <w:jc w:val="both"/>
      </w:pPr>
      <w:r>
        <w:t>En cualquier caso, al cargar el archivo de kirgeado surge el problema de que QGis no lo con</w:t>
      </w:r>
      <w:r w:rsidR="00503AFA">
        <w:t>s</w:t>
      </w:r>
      <w:r>
        <w:t xml:space="preserve">idera </w:t>
      </w:r>
      <w:r w:rsidR="00503AFA">
        <w:t xml:space="preserve">como </w:t>
      </w:r>
      <w:r>
        <w:t>georreferenciado. En consecuencia,</w:t>
      </w:r>
      <w:r w:rsidR="00503AFA">
        <w:t xml:space="preserve"> para solucionar este inconveniente, en QGis, ir a la opción dar botón derecho sobre la capa, e ir a la opción Establecer </w:t>
      </w:r>
      <w:r w:rsidR="00503AFA" w:rsidRPr="00011D91">
        <w:rPr>
          <w:b/>
          <w:color w:val="1F497D" w:themeColor="text2"/>
        </w:rPr>
        <w:t>SRC  -&gt;SRC de la Capa</w:t>
      </w:r>
      <w:r w:rsidR="00503AFA">
        <w:t>. y seleccionar la misma que el arch</w:t>
      </w:r>
      <w:r w:rsidR="0022237F">
        <w:t>i</w:t>
      </w:r>
      <w:r w:rsidR="00503AFA">
        <w:t>vo vectorial original (UTM 21Sur).</w:t>
      </w:r>
      <w:r>
        <w:t xml:space="preserve"> </w:t>
      </w:r>
      <w:r w:rsidR="0022237F">
        <w:t>Finalmente, salvar el archivo como papa ráster formato .tif.</w:t>
      </w:r>
    </w:p>
    <w:p w:rsidR="00011D91" w:rsidRDefault="00011D91" w:rsidP="00503AFA">
      <w:pPr>
        <w:jc w:val="both"/>
      </w:pPr>
    </w:p>
    <w:p w:rsidR="00011D91" w:rsidRDefault="00011D91" w:rsidP="00503AFA">
      <w:pPr>
        <w:jc w:val="both"/>
      </w:pPr>
    </w:p>
    <w:p w:rsidR="00011D91" w:rsidRDefault="00011D91" w:rsidP="00503AFA">
      <w:pPr>
        <w:jc w:val="both"/>
      </w:pPr>
    </w:p>
    <w:p w:rsidR="00011D91" w:rsidRDefault="00011D91" w:rsidP="00503AFA">
      <w:pPr>
        <w:jc w:val="both"/>
      </w:pPr>
    </w:p>
    <w:p w:rsidR="00011D91" w:rsidRDefault="00011D91" w:rsidP="00503AFA">
      <w:pPr>
        <w:jc w:val="both"/>
      </w:pPr>
    </w:p>
    <w:p w:rsidR="0022237F" w:rsidRDefault="00011D91" w:rsidP="00503AFA">
      <w:pPr>
        <w:jc w:val="both"/>
      </w:pPr>
      <w:r>
        <w:lastRenderedPageBreak/>
        <w:t>El resultado será:</w:t>
      </w:r>
    </w:p>
    <w:p w:rsidR="00503AFA" w:rsidRDefault="00FB39ED" w:rsidP="00503AF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5774426" cy="2954216"/>
            <wp:effectExtent l="19050" t="0" r="0" b="0"/>
            <wp:docPr id="61" name="60 Imagen" descr="krige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12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79008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3AFA" w:rsidRDefault="00503AFA" w:rsidP="00503AFA">
      <w:pPr>
        <w:jc w:val="both"/>
      </w:pPr>
    </w:p>
    <w:p w:rsidR="00FB39ED" w:rsidRDefault="00FB39ED" w:rsidP="00503AFA">
      <w:pPr>
        <w:jc w:val="both"/>
      </w:pPr>
      <w:r>
        <w:t xml:space="preserve">Las curvas de nivel generados con esta información, será: </w:t>
      </w:r>
    </w:p>
    <w:p w:rsidR="00FB39ED" w:rsidRDefault="00011D91" w:rsidP="00011D91">
      <w:pPr>
        <w:jc w:val="center"/>
      </w:pPr>
      <w:r>
        <w:rPr>
          <w:noProof/>
          <w:lang w:eastAsia="es-ES"/>
        </w:rPr>
        <w:drawing>
          <wp:inline distT="0" distB="0" distL="0" distR="0">
            <wp:extent cx="4350727" cy="3436773"/>
            <wp:effectExtent l="19050" t="0" r="0" b="0"/>
            <wp:docPr id="3" name="2 Imagen" descr="krige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ige14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47389" cy="3434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9ED" w:rsidRDefault="00FB39ED" w:rsidP="00503AFA">
      <w:pPr>
        <w:jc w:val="both"/>
      </w:pPr>
    </w:p>
    <w:p w:rsidR="00FB39ED" w:rsidRDefault="00FB39ED" w:rsidP="00503AFA">
      <w:pPr>
        <w:jc w:val="both"/>
      </w:pPr>
    </w:p>
    <w:p w:rsidR="00FB39ED" w:rsidRDefault="00FB39ED" w:rsidP="00503AFA">
      <w:pPr>
        <w:jc w:val="both"/>
      </w:pPr>
    </w:p>
    <w:p w:rsidR="00FB39ED" w:rsidRDefault="00FB39ED" w:rsidP="00503AFA">
      <w:pPr>
        <w:jc w:val="both"/>
      </w:pPr>
    </w:p>
    <w:p w:rsidR="00FB39ED" w:rsidRDefault="00FB39ED" w:rsidP="00503AFA">
      <w:pPr>
        <w:jc w:val="both"/>
      </w:pPr>
    </w:p>
    <w:p w:rsidR="00FB39ED" w:rsidRDefault="00011D91" w:rsidP="00503AFA">
      <w:pPr>
        <w:jc w:val="both"/>
      </w:pPr>
      <w:r>
        <w:t>Las curvas son una herramienta visual muy útil para comparar los resultados obtenidos y permite seleccionar qué resultado se ajusta mejor a lo que se conoce de la zona donde se trabaja</w:t>
      </w:r>
      <w:r w:rsidR="007F2939">
        <w:t>.</w:t>
      </w:r>
    </w:p>
    <w:p w:rsidR="00175D5E" w:rsidRPr="007F2A65" w:rsidRDefault="0059622F">
      <w:pPr>
        <w:rPr>
          <w:b/>
          <w:u w:val="single"/>
        </w:rPr>
      </w:pPr>
      <w:r>
        <w:rPr>
          <w:b/>
          <w:u w:val="single"/>
        </w:rPr>
        <w:t>Conclusiones</w:t>
      </w:r>
      <w:r w:rsidR="00175D5E" w:rsidRPr="007F2A65">
        <w:rPr>
          <w:b/>
          <w:u w:val="single"/>
        </w:rPr>
        <w:t>:</w:t>
      </w:r>
    </w:p>
    <w:p w:rsidR="007F2A65" w:rsidRDefault="00784F1F" w:rsidP="00500108">
      <w:pPr>
        <w:jc w:val="both"/>
      </w:pPr>
      <w:r w:rsidRPr="00784F1F">
        <w:t>Se puede comprobar que</w:t>
      </w:r>
      <w:r w:rsidR="007F2A65">
        <w:t xml:space="preserve"> existen diferencias claras entre </w:t>
      </w:r>
      <w:r w:rsidR="0059622F">
        <w:t xml:space="preserve">los diferentes </w:t>
      </w:r>
      <w:r w:rsidR="007F2A65">
        <w:t xml:space="preserve"> procesos de interpolación, lo cual obliga al operador a analizar cuál de ambos se adapta menor a los fines para los cuales fueron elaborados.</w:t>
      </w:r>
    </w:p>
    <w:p w:rsidR="0059622F" w:rsidRDefault="0059622F" w:rsidP="00500108">
      <w:pPr>
        <w:jc w:val="both"/>
      </w:pPr>
      <w:r>
        <w:t>Se puede comprobar lo expresado en la teoría, por la cual los métodos determinístico</w:t>
      </w:r>
      <w:r w:rsidR="00500108">
        <w:t>s</w:t>
      </w:r>
      <w:r>
        <w:t xml:space="preserve"> son más sencillos de aplicar pero no aseguran un buen resultado, mientras que el krigeado es más complejo</w:t>
      </w:r>
      <w:r w:rsidR="00500108">
        <w:t xml:space="preserve"> </w:t>
      </w:r>
      <w:r>
        <w:t>y exigente, pero ofrece más garantías (</w:t>
      </w:r>
      <w:r w:rsidRPr="00500108">
        <w:rPr>
          <w:u w:val="single"/>
        </w:rPr>
        <w:t>si se desarrolla correctamente</w:t>
      </w:r>
      <w:r>
        <w:t>) y, además ofrece una medida de la incertidumbre de la interpretaci</w:t>
      </w:r>
      <w:r w:rsidR="00667184">
        <w:t>ón.</w:t>
      </w:r>
    </w:p>
    <w:p w:rsidR="00667184" w:rsidRDefault="00667184" w:rsidP="00500108">
      <w:pPr>
        <w:jc w:val="both"/>
      </w:pPr>
      <w:r>
        <w:t>En todos lo casos, el análisis estadístico de los datos es clave para evitar problemas al generar resultados y ganar en la fiabilidad de las conclusiones que deriven de éllos.</w:t>
      </w:r>
    </w:p>
    <w:p w:rsidR="00667184" w:rsidRDefault="00667184" w:rsidP="00500108">
      <w:pPr>
        <w:jc w:val="both"/>
      </w:pPr>
    </w:p>
    <w:p w:rsidR="004A5F26" w:rsidRDefault="004A5F26"/>
    <w:p w:rsidR="004A5F26" w:rsidRDefault="004A5F26"/>
    <w:p w:rsidR="004A5F26" w:rsidRDefault="004A5F26"/>
    <w:p w:rsidR="004A5F26" w:rsidRDefault="004A5F26"/>
    <w:p w:rsidR="004A5F26" w:rsidRDefault="004A5F26"/>
    <w:p w:rsidR="004A5F26" w:rsidRDefault="004A5F26"/>
    <w:sectPr w:rsidR="004A5F26" w:rsidSect="004A5F26">
      <w:footerReference w:type="default" r:id="rId44"/>
      <w:pgSz w:w="11906" w:h="16838"/>
      <w:pgMar w:top="1417" w:right="1701" w:bottom="1417" w:left="1701" w:header="0" w:footer="708" w:gutter="0"/>
      <w:cols w:space="720"/>
      <w:formProt w:val="0"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C0245" w:rsidRDefault="007C0245" w:rsidP="004A5F26">
      <w:pPr>
        <w:spacing w:after="0" w:line="240" w:lineRule="auto"/>
      </w:pPr>
      <w:r>
        <w:separator/>
      </w:r>
    </w:p>
  </w:endnote>
  <w:endnote w:type="continuationSeparator" w:id="1">
    <w:p w:rsidR="007C0245" w:rsidRDefault="007C0245" w:rsidP="004A5F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ejaVu Sans">
    <w:altName w:val="Arial"/>
    <w:panose1 w:val="020B0603030804020204"/>
    <w:charset w:val="00"/>
    <w:family w:val="swiss"/>
    <w:pitch w:val="variable"/>
    <w:sig w:usb0="00000000" w:usb1="D200FDFF" w:usb2="0A24602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  <w:sig w:usb0="00000000" w:usb1="00000000" w:usb2="00000000" w:usb3="00000000" w:csb0="00000000" w:csb1="00000000"/>
  </w:font>
  <w:font w:name="Noto Sans CJK S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3AFA" w:rsidRDefault="009B35B3">
    <w:pPr>
      <w:pStyle w:val="Footer"/>
      <w:jc w:val="center"/>
    </w:pPr>
    <w:fldSimple w:instr="PAGE">
      <w:r w:rsidR="007F2939">
        <w:rPr>
          <w:noProof/>
        </w:rPr>
        <w:t>24</w:t>
      </w:r>
    </w:fldSimple>
  </w:p>
  <w:p w:rsidR="00503AFA" w:rsidRDefault="00503AF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C0245" w:rsidRDefault="007C0245" w:rsidP="004A5F26">
      <w:pPr>
        <w:spacing w:after="0" w:line="240" w:lineRule="auto"/>
      </w:pPr>
      <w:r>
        <w:separator/>
      </w:r>
    </w:p>
  </w:footnote>
  <w:footnote w:type="continuationSeparator" w:id="1">
    <w:p w:rsidR="007C0245" w:rsidRDefault="007C0245" w:rsidP="004A5F2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A5F26"/>
    <w:rsid w:val="00011D91"/>
    <w:rsid w:val="00017DD5"/>
    <w:rsid w:val="000268FE"/>
    <w:rsid w:val="00043621"/>
    <w:rsid w:val="000A25EF"/>
    <w:rsid w:val="000D66B9"/>
    <w:rsid w:val="001043D5"/>
    <w:rsid w:val="0013103B"/>
    <w:rsid w:val="00175D5E"/>
    <w:rsid w:val="001974CE"/>
    <w:rsid w:val="001A2517"/>
    <w:rsid w:val="001A313D"/>
    <w:rsid w:val="001D75EE"/>
    <w:rsid w:val="001F20C2"/>
    <w:rsid w:val="002067B9"/>
    <w:rsid w:val="0022237F"/>
    <w:rsid w:val="00225DF3"/>
    <w:rsid w:val="002530FC"/>
    <w:rsid w:val="002A377F"/>
    <w:rsid w:val="002D370A"/>
    <w:rsid w:val="002E4793"/>
    <w:rsid w:val="003250DB"/>
    <w:rsid w:val="00355641"/>
    <w:rsid w:val="00356F40"/>
    <w:rsid w:val="00361773"/>
    <w:rsid w:val="00371086"/>
    <w:rsid w:val="003763DA"/>
    <w:rsid w:val="00383C9A"/>
    <w:rsid w:val="003A7D92"/>
    <w:rsid w:val="003B7468"/>
    <w:rsid w:val="00400052"/>
    <w:rsid w:val="0040083D"/>
    <w:rsid w:val="00407294"/>
    <w:rsid w:val="0047336B"/>
    <w:rsid w:val="00476BE8"/>
    <w:rsid w:val="004830EC"/>
    <w:rsid w:val="00483976"/>
    <w:rsid w:val="004939A6"/>
    <w:rsid w:val="004A43D0"/>
    <w:rsid w:val="004A4560"/>
    <w:rsid w:val="004A5F26"/>
    <w:rsid w:val="004B0486"/>
    <w:rsid w:val="004B6AAC"/>
    <w:rsid w:val="004C0EAB"/>
    <w:rsid w:val="004F0994"/>
    <w:rsid w:val="00500108"/>
    <w:rsid w:val="00503AFA"/>
    <w:rsid w:val="00545018"/>
    <w:rsid w:val="00564377"/>
    <w:rsid w:val="00564DC2"/>
    <w:rsid w:val="00571741"/>
    <w:rsid w:val="0059622F"/>
    <w:rsid w:val="005966CA"/>
    <w:rsid w:val="005A71B9"/>
    <w:rsid w:val="005B29BD"/>
    <w:rsid w:val="005B6516"/>
    <w:rsid w:val="00624DA8"/>
    <w:rsid w:val="00630575"/>
    <w:rsid w:val="00667184"/>
    <w:rsid w:val="006B1CB2"/>
    <w:rsid w:val="006C4FF1"/>
    <w:rsid w:val="006E4E0C"/>
    <w:rsid w:val="007069FB"/>
    <w:rsid w:val="007116BC"/>
    <w:rsid w:val="007267C3"/>
    <w:rsid w:val="00750467"/>
    <w:rsid w:val="00751D39"/>
    <w:rsid w:val="00753F8B"/>
    <w:rsid w:val="00775A03"/>
    <w:rsid w:val="00784F1F"/>
    <w:rsid w:val="007A27E0"/>
    <w:rsid w:val="007B5940"/>
    <w:rsid w:val="007B5D73"/>
    <w:rsid w:val="007C0245"/>
    <w:rsid w:val="007C0480"/>
    <w:rsid w:val="007F2939"/>
    <w:rsid w:val="007F2A65"/>
    <w:rsid w:val="007F4C3C"/>
    <w:rsid w:val="008758D4"/>
    <w:rsid w:val="008C2E86"/>
    <w:rsid w:val="008D3A1E"/>
    <w:rsid w:val="00935A10"/>
    <w:rsid w:val="0095212A"/>
    <w:rsid w:val="00972AB2"/>
    <w:rsid w:val="00973B87"/>
    <w:rsid w:val="0099658B"/>
    <w:rsid w:val="009B35B3"/>
    <w:rsid w:val="009C1110"/>
    <w:rsid w:val="00A731C4"/>
    <w:rsid w:val="00A8212A"/>
    <w:rsid w:val="00A87531"/>
    <w:rsid w:val="00B13563"/>
    <w:rsid w:val="00C13750"/>
    <w:rsid w:val="00C158D7"/>
    <w:rsid w:val="00C2536D"/>
    <w:rsid w:val="00C32B2F"/>
    <w:rsid w:val="00C5025A"/>
    <w:rsid w:val="00C62A52"/>
    <w:rsid w:val="00C64EAB"/>
    <w:rsid w:val="00C6555F"/>
    <w:rsid w:val="00C674CC"/>
    <w:rsid w:val="00C750C9"/>
    <w:rsid w:val="00CE68DE"/>
    <w:rsid w:val="00CF7A94"/>
    <w:rsid w:val="00D10A76"/>
    <w:rsid w:val="00D27682"/>
    <w:rsid w:val="00D33F88"/>
    <w:rsid w:val="00D4187D"/>
    <w:rsid w:val="00D65230"/>
    <w:rsid w:val="00D65837"/>
    <w:rsid w:val="00D7254D"/>
    <w:rsid w:val="00D80680"/>
    <w:rsid w:val="00DB5B55"/>
    <w:rsid w:val="00DD6763"/>
    <w:rsid w:val="00E01F54"/>
    <w:rsid w:val="00E07578"/>
    <w:rsid w:val="00E07CC6"/>
    <w:rsid w:val="00E50FE6"/>
    <w:rsid w:val="00E575B0"/>
    <w:rsid w:val="00E63ABA"/>
    <w:rsid w:val="00E66F2D"/>
    <w:rsid w:val="00E6796D"/>
    <w:rsid w:val="00E71A09"/>
    <w:rsid w:val="00E86FD5"/>
    <w:rsid w:val="00EC7AC9"/>
    <w:rsid w:val="00EF7F40"/>
    <w:rsid w:val="00F823E2"/>
    <w:rsid w:val="00F837AD"/>
    <w:rsid w:val="00F9258C"/>
    <w:rsid w:val="00F979D8"/>
    <w:rsid w:val="00FB0E43"/>
    <w:rsid w:val="00FB39ED"/>
    <w:rsid w:val="00FD0870"/>
    <w:rsid w:val="00FF5569"/>
    <w:rsid w:val="00FF7B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DejaVu Sans"/>
        <w:szCs w:val="22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5F26"/>
    <w:pPr>
      <w:overflowPunct w:val="0"/>
      <w:spacing w:after="200" w:line="276" w:lineRule="auto"/>
    </w:pPr>
    <w:rPr>
      <w:sz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extodegloboCar">
    <w:name w:val="Texto de globo Car"/>
    <w:basedOn w:val="Fuentedeprrafopredeter"/>
    <w:qFormat/>
    <w:rsid w:val="004A5F26"/>
    <w:rPr>
      <w:rFonts w:ascii="Tahoma" w:hAnsi="Tahoma" w:cs="Tahoma"/>
      <w:sz w:val="16"/>
      <w:szCs w:val="16"/>
    </w:rPr>
  </w:style>
  <w:style w:type="character" w:customStyle="1" w:styleId="EncabezadoCar">
    <w:name w:val="Encabezado Car"/>
    <w:basedOn w:val="Fuentedeprrafopredeter"/>
    <w:qFormat/>
    <w:rsid w:val="004A5F26"/>
  </w:style>
  <w:style w:type="character" w:customStyle="1" w:styleId="PiedepginaCar">
    <w:name w:val="Pie de página Car"/>
    <w:basedOn w:val="Fuentedeprrafopredeter"/>
    <w:qFormat/>
    <w:rsid w:val="004A5F26"/>
  </w:style>
  <w:style w:type="paragraph" w:customStyle="1" w:styleId="Heading">
    <w:name w:val="Heading"/>
    <w:basedOn w:val="Normal"/>
    <w:next w:val="Textoindependiente"/>
    <w:qFormat/>
    <w:rsid w:val="004A5F26"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styleId="Textoindependiente">
    <w:name w:val="Body Text"/>
    <w:basedOn w:val="Normal"/>
    <w:rsid w:val="004A5F26"/>
    <w:pPr>
      <w:spacing w:after="140"/>
    </w:pPr>
  </w:style>
  <w:style w:type="paragraph" w:styleId="Lista">
    <w:name w:val="List"/>
    <w:basedOn w:val="Textoindependiente"/>
    <w:rsid w:val="004A5F26"/>
    <w:rPr>
      <w:rFonts w:cs="Lohit Devanagari"/>
    </w:rPr>
  </w:style>
  <w:style w:type="paragraph" w:customStyle="1" w:styleId="Caption">
    <w:name w:val="Caption"/>
    <w:basedOn w:val="Normal"/>
    <w:qFormat/>
    <w:rsid w:val="004A5F26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Index">
    <w:name w:val="Index"/>
    <w:basedOn w:val="Normal"/>
    <w:qFormat/>
    <w:rsid w:val="004A5F26"/>
    <w:pPr>
      <w:suppressLineNumbers/>
    </w:pPr>
    <w:rPr>
      <w:rFonts w:cs="Lohit Devanagari"/>
    </w:rPr>
  </w:style>
  <w:style w:type="paragraph" w:styleId="Textodeglobo">
    <w:name w:val="Balloon Text"/>
    <w:basedOn w:val="Normal"/>
    <w:qFormat/>
    <w:rsid w:val="004A5F26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Header">
    <w:name w:val="Header"/>
    <w:basedOn w:val="Normal"/>
    <w:rsid w:val="004A5F26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Footer">
    <w:name w:val="Footer"/>
    <w:basedOn w:val="Normal"/>
    <w:rsid w:val="004A5F26"/>
    <w:pPr>
      <w:tabs>
        <w:tab w:val="center" w:pos="4252"/>
        <w:tab w:val="right" w:pos="8504"/>
      </w:tabs>
      <w:spacing w:after="0" w:line="240" w:lineRule="auto"/>
    </w:pPr>
  </w:style>
  <w:style w:type="character" w:styleId="Textodelmarcadordeposicin">
    <w:name w:val="Placeholder Text"/>
    <w:basedOn w:val="Fuentedeprrafopredeter"/>
    <w:uiPriority w:val="99"/>
    <w:semiHidden/>
    <w:rsid w:val="00F837AD"/>
    <w:rPr>
      <w:color w:val="808080"/>
    </w:rPr>
  </w:style>
  <w:style w:type="paragraph" w:styleId="Encabezado">
    <w:name w:val="header"/>
    <w:basedOn w:val="Normal"/>
    <w:link w:val="EncabezadoCar1"/>
    <w:uiPriority w:val="99"/>
    <w:semiHidden/>
    <w:unhideWhenUsed/>
    <w:rsid w:val="006E4E0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1">
    <w:name w:val="Encabezado Car1"/>
    <w:basedOn w:val="Fuentedeprrafopredeter"/>
    <w:link w:val="Encabezado"/>
    <w:uiPriority w:val="99"/>
    <w:semiHidden/>
    <w:rsid w:val="006E4E0C"/>
    <w:rPr>
      <w:sz w:val="22"/>
    </w:rPr>
  </w:style>
  <w:style w:type="paragraph" w:styleId="Piedepgina">
    <w:name w:val="footer"/>
    <w:basedOn w:val="Normal"/>
    <w:link w:val="PiedepginaCar1"/>
    <w:uiPriority w:val="99"/>
    <w:semiHidden/>
    <w:unhideWhenUsed/>
    <w:rsid w:val="006E4E0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1">
    <w:name w:val="Pie de página Car1"/>
    <w:basedOn w:val="Fuentedeprrafopredeter"/>
    <w:link w:val="Piedepgina"/>
    <w:uiPriority w:val="99"/>
    <w:semiHidden/>
    <w:rsid w:val="006E4E0C"/>
    <w:rPr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919DA2-756A-45A7-B480-E9BC00C0DA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24</Pages>
  <Words>2066</Words>
  <Characters>11365</Characters>
  <Application>Microsoft Office Word</Application>
  <DocSecurity>0</DocSecurity>
  <Lines>94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Marino Puricelli</dc:creator>
  <cp:lastModifiedBy>Marino Puricelli</cp:lastModifiedBy>
  <cp:revision>110</cp:revision>
  <dcterms:created xsi:type="dcterms:W3CDTF">2020-06-11T18:35:00Z</dcterms:created>
  <dcterms:modified xsi:type="dcterms:W3CDTF">2021-07-01T14:42:00Z</dcterms:modified>
  <dc:language>es-PA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